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1A52" w14:textId="6E8EBCE6" w:rsidR="008E57E4" w:rsidRDefault="00630F4F" w:rsidP="00C10325">
      <w:pPr>
        <w:spacing w:after="0" w:line="240" w:lineRule="auto"/>
        <w:contextualSpacing/>
        <w:jc w:val="both"/>
        <w:rPr>
          <w:rFonts w:ascii="Helvetica Neue" w:hAnsi="Helvetica Neue" w:cs="Calibri"/>
          <w:b/>
          <w:bCs/>
          <w:sz w:val="20"/>
          <w:szCs w:val="20"/>
        </w:rPr>
      </w:pPr>
      <w:r w:rsidRPr="00C7033A">
        <w:rPr>
          <w:rFonts w:ascii="Helvetica Neue" w:hAnsi="Helvetica Neue" w:cs="Calibri"/>
          <w:b/>
          <w:bCs/>
          <w:sz w:val="20"/>
          <w:szCs w:val="20"/>
        </w:rPr>
        <w:t>OPINION ARTICLE</w:t>
      </w:r>
    </w:p>
    <w:p w14:paraId="7ABBD1F7" w14:textId="77777777" w:rsidR="00C10325" w:rsidRPr="00C7033A" w:rsidRDefault="00C10325" w:rsidP="00C10325">
      <w:pPr>
        <w:spacing w:after="0" w:line="240" w:lineRule="auto"/>
        <w:contextualSpacing/>
        <w:jc w:val="both"/>
        <w:rPr>
          <w:rFonts w:ascii="Helvetica Neue" w:hAnsi="Helvetica Neue" w:cs="Calibri"/>
          <w:b/>
          <w:bCs/>
          <w:sz w:val="20"/>
          <w:szCs w:val="20"/>
        </w:rPr>
      </w:pPr>
    </w:p>
    <w:p w14:paraId="070815F7" w14:textId="649E0A4B" w:rsidR="00450BD9" w:rsidRDefault="006856D5" w:rsidP="00C10325">
      <w:pPr>
        <w:pBdr>
          <w:bottom w:val="single" w:sz="4" w:space="1" w:color="auto"/>
        </w:pBdr>
        <w:spacing w:after="0" w:line="240" w:lineRule="auto"/>
        <w:contextualSpacing/>
        <w:jc w:val="both"/>
        <w:rPr>
          <w:rFonts w:ascii="Helvetica Neue" w:hAnsi="Helvetica Neue" w:cs="Calibri"/>
          <w:b/>
          <w:bCs/>
          <w:sz w:val="20"/>
          <w:szCs w:val="20"/>
          <w:lang w:val="en-GB"/>
        </w:rPr>
      </w:pPr>
      <w:r>
        <w:rPr>
          <w:rFonts w:ascii="Helvetica Neue" w:hAnsi="Helvetica Neue" w:cs="Calibri"/>
          <w:b/>
          <w:bCs/>
          <w:sz w:val="20"/>
          <w:szCs w:val="20"/>
          <w:lang w:val="en-GB"/>
        </w:rPr>
        <w:t>SEACOM'</w:t>
      </w:r>
      <w:r w:rsidR="000F5830">
        <w:rPr>
          <w:rFonts w:ascii="Helvetica Neue" w:hAnsi="Helvetica Neue" w:cs="Calibri"/>
          <w:b/>
          <w:bCs/>
          <w:sz w:val="20"/>
          <w:szCs w:val="20"/>
          <w:lang w:val="en-GB"/>
        </w:rPr>
        <w:t>s</w:t>
      </w:r>
      <w:r w:rsidR="00450BD9" w:rsidRPr="00450BD9">
        <w:rPr>
          <w:rFonts w:ascii="Helvetica Neue" w:hAnsi="Helvetica Neue" w:cs="Calibri"/>
          <w:b/>
          <w:bCs/>
          <w:sz w:val="20"/>
          <w:szCs w:val="20"/>
          <w:lang w:val="en-GB"/>
        </w:rPr>
        <w:t xml:space="preserve"> </w:t>
      </w:r>
      <w:r w:rsidR="000F5830" w:rsidRPr="00450BD9">
        <w:rPr>
          <w:rFonts w:ascii="Helvetica Neue" w:hAnsi="Helvetica Neue" w:cs="Calibri"/>
          <w:b/>
          <w:bCs/>
          <w:sz w:val="20"/>
          <w:szCs w:val="20"/>
          <w:lang w:val="en-GB"/>
        </w:rPr>
        <w:t xml:space="preserve">strategy for </w:t>
      </w:r>
      <w:r w:rsidR="000F5830">
        <w:rPr>
          <w:rFonts w:ascii="Helvetica Neue" w:hAnsi="Helvetica Neue" w:cs="Calibri"/>
          <w:b/>
          <w:bCs/>
          <w:sz w:val="20"/>
          <w:szCs w:val="20"/>
          <w:lang w:val="en-GB"/>
        </w:rPr>
        <w:t>enabling AI</w:t>
      </w:r>
      <w:r w:rsidR="000F5830" w:rsidRPr="00450BD9">
        <w:rPr>
          <w:rFonts w:ascii="Helvetica Neue" w:hAnsi="Helvetica Neue" w:cs="Calibri"/>
          <w:b/>
          <w:bCs/>
          <w:sz w:val="20"/>
          <w:szCs w:val="20"/>
          <w:lang w:val="en-GB"/>
        </w:rPr>
        <w:t xml:space="preserve">-ready, multi-terabit connectivity in </w:t>
      </w:r>
      <w:r w:rsidR="000F5830">
        <w:rPr>
          <w:rFonts w:ascii="Helvetica Neue" w:hAnsi="Helvetica Neue" w:cs="Calibri"/>
          <w:b/>
          <w:bCs/>
          <w:sz w:val="20"/>
          <w:szCs w:val="20"/>
          <w:lang w:val="en-GB"/>
        </w:rPr>
        <w:t>A</w:t>
      </w:r>
      <w:r w:rsidR="000F5830" w:rsidRPr="00450BD9">
        <w:rPr>
          <w:rFonts w:ascii="Helvetica Neue" w:hAnsi="Helvetica Neue" w:cs="Calibri"/>
          <w:b/>
          <w:bCs/>
          <w:sz w:val="20"/>
          <w:szCs w:val="20"/>
          <w:lang w:val="en-GB"/>
        </w:rPr>
        <w:t>frica</w:t>
      </w:r>
    </w:p>
    <w:p w14:paraId="4AAD0349" w14:textId="4A3C4448" w:rsidR="00C10325" w:rsidRPr="00B136BE" w:rsidRDefault="00C10325" w:rsidP="00B44E24">
      <w:pPr>
        <w:pBdr>
          <w:bottom w:val="single" w:sz="4" w:space="1" w:color="auto"/>
        </w:pBdr>
        <w:spacing w:after="0" w:line="240" w:lineRule="auto"/>
        <w:contextualSpacing/>
        <w:jc w:val="both"/>
        <w:rPr>
          <w:rFonts w:ascii="Helvetica Neue" w:hAnsi="Helvetica Neue"/>
          <w:color w:val="000000"/>
          <w:sz w:val="20"/>
          <w:szCs w:val="20"/>
        </w:rPr>
      </w:pPr>
      <w:r w:rsidRPr="00B136BE">
        <w:rPr>
          <w:rFonts w:ascii="Helvetica Neue" w:hAnsi="Helvetica Neue"/>
          <w:color w:val="000000"/>
          <w:sz w:val="20"/>
          <w:szCs w:val="20"/>
        </w:rPr>
        <w:t xml:space="preserve">By </w:t>
      </w:r>
      <w:r w:rsidR="004B05FF" w:rsidRPr="00B136BE">
        <w:rPr>
          <w:rFonts w:ascii="Helvetica Neue" w:hAnsi="Helvetica Neue"/>
          <w:color w:val="000000"/>
          <w:sz w:val="20"/>
          <w:szCs w:val="20"/>
        </w:rPr>
        <w:t>Prenesh Padayachee, Group Chief Digital Infrastructure Officer at SEACOM</w:t>
      </w:r>
    </w:p>
    <w:p w14:paraId="43A004FD" w14:textId="77777777" w:rsidR="00C10325" w:rsidRDefault="00C10325" w:rsidP="00B44E24">
      <w:pPr>
        <w:pBdr>
          <w:bottom w:val="single" w:sz="4" w:space="1" w:color="auto"/>
        </w:pBdr>
        <w:spacing w:after="0" w:line="240" w:lineRule="auto"/>
        <w:contextualSpacing/>
        <w:jc w:val="both"/>
        <w:rPr>
          <w:rFonts w:ascii="Helvetica Neue" w:hAnsi="Helvetica Neue"/>
          <w:b/>
          <w:bCs/>
          <w:color w:val="000000"/>
          <w:sz w:val="20"/>
          <w:szCs w:val="20"/>
        </w:rPr>
      </w:pPr>
    </w:p>
    <w:p w14:paraId="743CC69E" w14:textId="77777777" w:rsidR="00C10325" w:rsidRDefault="00C10325" w:rsidP="00B44E24">
      <w:pPr>
        <w:pStyle w:val="NormalWeb"/>
        <w:spacing w:before="0" w:beforeAutospacing="0" w:after="0" w:afterAutospacing="0"/>
        <w:contextualSpacing/>
        <w:jc w:val="both"/>
        <w:rPr>
          <w:rFonts w:ascii="Helvetica Neue" w:hAnsi="Helvetica Neue"/>
          <w:b/>
          <w:bCs/>
          <w:color w:val="000000"/>
          <w:sz w:val="20"/>
          <w:szCs w:val="20"/>
        </w:rPr>
      </w:pPr>
    </w:p>
    <w:p w14:paraId="632FC7CA" w14:textId="2242C4CB" w:rsidR="004B05FF" w:rsidRPr="004B05FF" w:rsidRDefault="006856D5" w:rsidP="004B05FF">
      <w:pPr>
        <w:pStyle w:val="NormalWeb"/>
        <w:spacing w:after="0"/>
        <w:contextualSpacing/>
        <w:jc w:val="both"/>
        <w:rPr>
          <w:rFonts w:ascii="Helvetica Neue" w:hAnsi="Helvetica Neue"/>
          <w:color w:val="000000"/>
          <w:sz w:val="20"/>
          <w:szCs w:val="20"/>
        </w:rPr>
      </w:pPr>
      <w:r>
        <w:rPr>
          <w:rFonts w:ascii="Helvetica Neue" w:hAnsi="Helvetica Neue"/>
          <w:color w:val="000000"/>
          <w:sz w:val="20"/>
          <w:szCs w:val="20"/>
        </w:rPr>
        <w:t>Africa's</w:t>
      </w:r>
      <w:r w:rsidR="004B05FF" w:rsidRPr="004B05FF">
        <w:rPr>
          <w:rFonts w:ascii="Helvetica Neue" w:hAnsi="Helvetica Neue"/>
          <w:color w:val="000000"/>
          <w:sz w:val="20"/>
          <w:szCs w:val="20"/>
        </w:rPr>
        <w:t xml:space="preserve"> digital future hinges not only on laying more fibre, but on building smarter networks. As artificial intelligence reshapes how businesses consume data, the demands on our infrastructure are evolving at an unprecedented pace. At SEACOM, we</w:t>
      </w:r>
      <w:r>
        <w:rPr>
          <w:rFonts w:ascii="Helvetica Neue" w:hAnsi="Helvetica Neue"/>
          <w:color w:val="000000"/>
          <w:sz w:val="20"/>
          <w:szCs w:val="20"/>
        </w:rPr>
        <w:t xml:space="preserve"> a</w:t>
      </w:r>
      <w:r w:rsidR="004B05FF" w:rsidRPr="004B05FF">
        <w:rPr>
          <w:rFonts w:ascii="Helvetica Neue" w:hAnsi="Helvetica Neue"/>
          <w:color w:val="000000"/>
          <w:sz w:val="20"/>
          <w:szCs w:val="20"/>
        </w:rPr>
        <w:t>re designing a network that n</w:t>
      </w:r>
      <w:r>
        <w:rPr>
          <w:rFonts w:ascii="Helvetica Neue" w:hAnsi="Helvetica Neue"/>
          <w:color w:val="000000"/>
          <w:sz w:val="20"/>
          <w:szCs w:val="20"/>
        </w:rPr>
        <w:t>o</w:t>
      </w:r>
      <w:r w:rsidR="004B05FF" w:rsidRPr="004B05FF">
        <w:rPr>
          <w:rFonts w:ascii="Helvetica Neue" w:hAnsi="Helvetica Neue"/>
          <w:color w:val="000000"/>
          <w:sz w:val="20"/>
          <w:szCs w:val="20"/>
        </w:rPr>
        <w:t xml:space="preserve">t </w:t>
      </w:r>
      <w:r>
        <w:rPr>
          <w:rFonts w:ascii="Helvetica Neue" w:hAnsi="Helvetica Neue"/>
          <w:color w:val="000000"/>
          <w:sz w:val="20"/>
          <w:szCs w:val="20"/>
        </w:rPr>
        <w:t>only keeps</w:t>
      </w:r>
      <w:r w:rsidR="004B05FF" w:rsidRPr="004B05FF">
        <w:rPr>
          <w:rFonts w:ascii="Helvetica Neue" w:hAnsi="Helvetica Neue"/>
          <w:color w:val="000000"/>
          <w:sz w:val="20"/>
          <w:szCs w:val="20"/>
        </w:rPr>
        <w:t xml:space="preserve"> up</w:t>
      </w:r>
      <w:r w:rsidR="00375B6A">
        <w:rPr>
          <w:rFonts w:ascii="Helvetica Neue" w:hAnsi="Helvetica Neue"/>
          <w:color w:val="000000"/>
          <w:sz w:val="20"/>
          <w:szCs w:val="20"/>
        </w:rPr>
        <w:t xml:space="preserve"> – </w:t>
      </w:r>
      <w:r w:rsidR="004B05FF" w:rsidRPr="004B05FF">
        <w:rPr>
          <w:rFonts w:ascii="Helvetica Neue" w:hAnsi="Helvetica Neue"/>
          <w:color w:val="000000"/>
          <w:sz w:val="20"/>
          <w:szCs w:val="20"/>
        </w:rPr>
        <w:t>it scales, adapts, and anticipates. One that is, in every sense of the phrase, AI-ready.</w:t>
      </w:r>
    </w:p>
    <w:p w14:paraId="3B106C05"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000CDB47" w14:textId="17BEBA52"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Over the past quarter, our team has delivered critical upgrades across subsea and terrestrial infrastructure. These improvements are</w:t>
      </w:r>
      <w:r w:rsidR="006856D5">
        <w:rPr>
          <w:rFonts w:ascii="Helvetica Neue" w:hAnsi="Helvetica Neue"/>
          <w:color w:val="000000"/>
          <w:sz w:val="20"/>
          <w:szCs w:val="20"/>
        </w:rPr>
        <w:t xml:space="preserve"> </w:t>
      </w:r>
      <w:r w:rsidRPr="004B05FF">
        <w:rPr>
          <w:rFonts w:ascii="Helvetica Neue" w:hAnsi="Helvetica Neue"/>
          <w:color w:val="000000"/>
          <w:sz w:val="20"/>
          <w:szCs w:val="20"/>
        </w:rPr>
        <w:t>n</w:t>
      </w:r>
      <w:r w:rsidR="006856D5">
        <w:rPr>
          <w:rFonts w:ascii="Helvetica Neue" w:hAnsi="Helvetica Neue"/>
          <w:color w:val="000000"/>
          <w:sz w:val="20"/>
          <w:szCs w:val="20"/>
        </w:rPr>
        <w:t>o</w:t>
      </w:r>
      <w:r w:rsidRPr="004B05FF">
        <w:rPr>
          <w:rFonts w:ascii="Helvetica Neue" w:hAnsi="Helvetica Neue"/>
          <w:color w:val="000000"/>
          <w:sz w:val="20"/>
          <w:szCs w:val="20"/>
        </w:rPr>
        <w:t xml:space="preserve">t incremental. They represent a strategic pivot toward elastic bandwidth, multi-terabit scalability, and an infrastructure model built for </w:t>
      </w:r>
      <w:r w:rsidR="006856D5">
        <w:rPr>
          <w:rFonts w:ascii="Helvetica Neue" w:hAnsi="Helvetica Neue"/>
          <w:color w:val="000000"/>
          <w:sz w:val="20"/>
          <w:szCs w:val="20"/>
        </w:rPr>
        <w:t>AI's</w:t>
      </w:r>
      <w:r w:rsidRPr="004B05FF">
        <w:rPr>
          <w:rFonts w:ascii="Helvetica Neue" w:hAnsi="Helvetica Neue"/>
          <w:color w:val="000000"/>
          <w:sz w:val="20"/>
          <w:szCs w:val="20"/>
        </w:rPr>
        <w:t xml:space="preserve"> real-world requirements</w:t>
      </w:r>
      <w:r w:rsidR="00375B6A">
        <w:rPr>
          <w:rFonts w:ascii="Helvetica Neue" w:hAnsi="Helvetica Neue"/>
          <w:color w:val="000000"/>
          <w:sz w:val="20"/>
          <w:szCs w:val="20"/>
        </w:rPr>
        <w:t xml:space="preserve"> – </w:t>
      </w:r>
      <w:r w:rsidRPr="004B05FF">
        <w:rPr>
          <w:rFonts w:ascii="Helvetica Neue" w:hAnsi="Helvetica Neue"/>
          <w:color w:val="000000"/>
          <w:sz w:val="20"/>
          <w:szCs w:val="20"/>
        </w:rPr>
        <w:t>from inference bursts to training throughput.</w:t>
      </w:r>
    </w:p>
    <w:p w14:paraId="0844F602"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589E5B94" w14:textId="0C9C9872" w:rsidR="004B05FF" w:rsidRPr="004B05FF" w:rsidRDefault="004B05FF" w:rsidP="004B05FF">
      <w:pPr>
        <w:pStyle w:val="NormalWeb"/>
        <w:spacing w:after="0"/>
        <w:contextualSpacing/>
        <w:jc w:val="both"/>
        <w:rPr>
          <w:rFonts w:ascii="Helvetica Neue" w:hAnsi="Helvetica Neue"/>
          <w:b/>
          <w:bCs/>
          <w:color w:val="000000"/>
          <w:sz w:val="20"/>
          <w:szCs w:val="20"/>
        </w:rPr>
      </w:pPr>
      <w:r w:rsidRPr="004B05FF">
        <w:rPr>
          <w:rFonts w:ascii="Helvetica Neue" w:hAnsi="Helvetica Neue"/>
          <w:b/>
          <w:bCs/>
          <w:color w:val="000000"/>
          <w:sz w:val="20"/>
          <w:szCs w:val="20"/>
        </w:rPr>
        <w:t xml:space="preserve">Connecting Mombasa to </w:t>
      </w:r>
      <w:proofErr w:type="spellStart"/>
      <w:r w:rsidRPr="004B05FF">
        <w:rPr>
          <w:rFonts w:ascii="Helvetica Neue" w:hAnsi="Helvetica Neue"/>
          <w:b/>
          <w:bCs/>
          <w:color w:val="000000"/>
          <w:sz w:val="20"/>
          <w:szCs w:val="20"/>
        </w:rPr>
        <w:t>Mtunzini</w:t>
      </w:r>
      <w:proofErr w:type="spellEnd"/>
      <w:r w:rsidR="0088443C">
        <w:rPr>
          <w:rFonts w:ascii="Helvetica Neue" w:hAnsi="Helvetica Neue"/>
          <w:b/>
          <w:bCs/>
          <w:color w:val="000000"/>
          <w:sz w:val="20"/>
          <w:szCs w:val="20"/>
        </w:rPr>
        <w:t xml:space="preserve"> – </w:t>
      </w:r>
      <w:r w:rsidRPr="004B05FF">
        <w:rPr>
          <w:rFonts w:ascii="Helvetica Neue" w:hAnsi="Helvetica Neue"/>
          <w:b/>
          <w:bCs/>
          <w:color w:val="000000"/>
          <w:sz w:val="20"/>
          <w:szCs w:val="20"/>
        </w:rPr>
        <w:t>and</w:t>
      </w:r>
      <w:r w:rsidR="0088443C" w:rsidRPr="004B05FF">
        <w:rPr>
          <w:rFonts w:ascii="Helvetica Neue" w:hAnsi="Helvetica Neue"/>
          <w:b/>
          <w:bCs/>
          <w:color w:val="000000"/>
          <w:sz w:val="20"/>
          <w:szCs w:val="20"/>
        </w:rPr>
        <w:t xml:space="preserve"> beyond</w:t>
      </w:r>
    </w:p>
    <w:p w14:paraId="631581E0"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4E2C34BE" w14:textId="562D645A"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Let</w:t>
      </w:r>
      <w:r w:rsidR="006856D5">
        <w:rPr>
          <w:rFonts w:ascii="Helvetica Neue" w:hAnsi="Helvetica Neue"/>
          <w:color w:val="000000"/>
          <w:sz w:val="20"/>
          <w:szCs w:val="20"/>
        </w:rPr>
        <w:t xml:space="preserve"> u</w:t>
      </w:r>
      <w:r w:rsidRPr="004B05FF">
        <w:rPr>
          <w:rFonts w:ascii="Helvetica Neue" w:hAnsi="Helvetica Neue"/>
          <w:color w:val="000000"/>
          <w:sz w:val="20"/>
          <w:szCs w:val="20"/>
        </w:rPr>
        <w:t>s start with the subsea foundation. We</w:t>
      </w:r>
      <w:r w:rsidR="006856D5">
        <w:rPr>
          <w:rFonts w:ascii="Helvetica Neue" w:hAnsi="Helvetica Neue"/>
          <w:color w:val="000000"/>
          <w:sz w:val="20"/>
          <w:szCs w:val="20"/>
        </w:rPr>
        <w:t xml:space="preserve"> ha</w:t>
      </w:r>
      <w:r w:rsidRPr="004B05FF">
        <w:rPr>
          <w:rFonts w:ascii="Helvetica Neue" w:hAnsi="Helvetica Neue"/>
          <w:color w:val="000000"/>
          <w:sz w:val="20"/>
          <w:szCs w:val="20"/>
        </w:rPr>
        <w:t>ve significantly upgraded capacity on two major routes: the omnibus route</w:t>
      </w:r>
      <w:r w:rsidR="0088443C">
        <w:rPr>
          <w:rFonts w:ascii="Helvetica Neue" w:hAnsi="Helvetica Neue"/>
          <w:color w:val="000000"/>
          <w:sz w:val="20"/>
          <w:szCs w:val="20"/>
        </w:rPr>
        <w:t xml:space="preserve">, </w:t>
      </w:r>
      <w:r w:rsidRPr="004B05FF">
        <w:rPr>
          <w:rFonts w:ascii="Helvetica Neue" w:hAnsi="Helvetica Neue"/>
          <w:color w:val="000000"/>
          <w:sz w:val="20"/>
          <w:szCs w:val="20"/>
        </w:rPr>
        <w:t xml:space="preserve">which connects Mombasa to </w:t>
      </w:r>
      <w:proofErr w:type="spellStart"/>
      <w:r w:rsidRPr="004B05FF">
        <w:rPr>
          <w:rFonts w:ascii="Helvetica Neue" w:hAnsi="Helvetica Neue"/>
          <w:color w:val="000000"/>
          <w:sz w:val="20"/>
          <w:szCs w:val="20"/>
        </w:rPr>
        <w:t>Mtunzini</w:t>
      </w:r>
      <w:proofErr w:type="spellEnd"/>
      <w:r w:rsidRPr="004B05FF">
        <w:rPr>
          <w:rFonts w:ascii="Helvetica Neue" w:hAnsi="Helvetica Neue"/>
          <w:color w:val="000000"/>
          <w:sz w:val="20"/>
          <w:szCs w:val="20"/>
        </w:rPr>
        <w:t xml:space="preserve"> via several coastal countries</w:t>
      </w:r>
      <w:r w:rsidR="0088443C">
        <w:rPr>
          <w:rFonts w:ascii="Helvetica Neue" w:hAnsi="Helvetica Neue"/>
          <w:color w:val="000000"/>
          <w:sz w:val="20"/>
          <w:szCs w:val="20"/>
        </w:rPr>
        <w:t xml:space="preserve">, </w:t>
      </w:r>
      <w:r w:rsidRPr="004B05FF">
        <w:rPr>
          <w:rFonts w:ascii="Helvetica Neue" w:hAnsi="Helvetica Neue"/>
          <w:color w:val="000000"/>
          <w:sz w:val="20"/>
          <w:szCs w:val="20"/>
        </w:rPr>
        <w:t xml:space="preserve">and the express route, which runs directly from Mombasa to </w:t>
      </w:r>
      <w:proofErr w:type="spellStart"/>
      <w:r w:rsidRPr="004B05FF">
        <w:rPr>
          <w:rFonts w:ascii="Helvetica Neue" w:hAnsi="Helvetica Neue"/>
          <w:color w:val="000000"/>
          <w:sz w:val="20"/>
          <w:szCs w:val="20"/>
        </w:rPr>
        <w:t>Mtunzini</w:t>
      </w:r>
      <w:proofErr w:type="spellEnd"/>
      <w:r w:rsidRPr="004B05FF">
        <w:rPr>
          <w:rFonts w:ascii="Helvetica Neue" w:hAnsi="Helvetica Neue"/>
          <w:color w:val="000000"/>
          <w:sz w:val="20"/>
          <w:szCs w:val="20"/>
        </w:rPr>
        <w:t>.</w:t>
      </w:r>
    </w:p>
    <w:p w14:paraId="10F04DF2"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6DEAE61F" w14:textId="247F9F50"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Both have been scaled into the multi-terabit range, not just to meet rising regional demand, but to support the rapid growth of data flowing between East and Southern Africa</w:t>
      </w:r>
      <w:r w:rsidR="006856D5">
        <w:rPr>
          <w:rFonts w:ascii="Helvetica Neue" w:hAnsi="Helvetica Neue"/>
          <w:color w:val="000000"/>
          <w:sz w:val="20"/>
          <w:szCs w:val="20"/>
        </w:rPr>
        <w:t xml:space="preserve">, encompassing not only </w:t>
      </w:r>
      <w:r w:rsidRPr="004B05FF">
        <w:rPr>
          <w:rFonts w:ascii="Helvetica Neue" w:hAnsi="Helvetica Neue"/>
          <w:color w:val="000000"/>
          <w:sz w:val="20"/>
          <w:szCs w:val="20"/>
        </w:rPr>
        <w:t>bandwidth</w:t>
      </w:r>
      <w:r w:rsidR="006856D5">
        <w:rPr>
          <w:rFonts w:ascii="Helvetica Neue" w:hAnsi="Helvetica Neue"/>
          <w:color w:val="000000"/>
          <w:sz w:val="20"/>
          <w:szCs w:val="20"/>
        </w:rPr>
        <w:t xml:space="preserve"> but also meeting the need for uncompromising resilience and unwavering readiness</w:t>
      </w:r>
      <w:r w:rsidRPr="004B05FF">
        <w:rPr>
          <w:rFonts w:ascii="Helvetica Neue" w:hAnsi="Helvetica Neue"/>
          <w:color w:val="000000"/>
          <w:sz w:val="20"/>
          <w:szCs w:val="20"/>
        </w:rPr>
        <w:t>.</w:t>
      </w:r>
    </w:p>
    <w:p w14:paraId="678B2FB7" w14:textId="77777777" w:rsidR="004B05FF" w:rsidRPr="00694F13" w:rsidRDefault="004B05FF" w:rsidP="004B05FF">
      <w:pPr>
        <w:pStyle w:val="NormalWeb"/>
        <w:spacing w:after="0"/>
        <w:contextualSpacing/>
        <w:jc w:val="both"/>
        <w:rPr>
          <w:rFonts w:ascii="Helvetica Neue" w:hAnsi="Helvetica Neue"/>
          <w:color w:val="000000"/>
          <w:sz w:val="20"/>
          <w:szCs w:val="20"/>
          <w:lang w:val="en-GB"/>
        </w:rPr>
      </w:pPr>
    </w:p>
    <w:p w14:paraId="61B27471" w14:textId="1923D01C"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As geopolitical instability in the Red Sea intensifies—with multiple vessels attacked in recent weeks—</w:t>
      </w:r>
      <w:r w:rsidR="006856D5">
        <w:rPr>
          <w:rFonts w:ascii="Helvetica Neue" w:hAnsi="Helvetica Neue"/>
          <w:color w:val="000000"/>
          <w:sz w:val="20"/>
          <w:szCs w:val="20"/>
        </w:rPr>
        <w:t>there is</w:t>
      </w:r>
      <w:r w:rsidRPr="004B05FF">
        <w:rPr>
          <w:rFonts w:ascii="Helvetica Neue" w:hAnsi="Helvetica Neue"/>
          <w:color w:val="000000"/>
          <w:sz w:val="20"/>
          <w:szCs w:val="20"/>
        </w:rPr>
        <w:t xml:space="preserve"> a real risk that subsea cables in the region could face ongoing disruptions. Our southern capacity expansion ensures that should the Red Sea corridor become impassable, traffic from East Africa can seamlessly reroute through South Africa and exit via the Equiano cable to Europe.</w:t>
      </w:r>
    </w:p>
    <w:p w14:paraId="10DC170D"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31677A0D" w14:textId="00F9C8F2"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But subsea is only part of the story. In Kenya, we</w:t>
      </w:r>
      <w:r w:rsidR="006856D5">
        <w:rPr>
          <w:rFonts w:ascii="Helvetica Neue" w:hAnsi="Helvetica Neue"/>
          <w:color w:val="000000"/>
          <w:sz w:val="20"/>
          <w:szCs w:val="20"/>
        </w:rPr>
        <w:t xml:space="preserve"> ha</w:t>
      </w:r>
      <w:r w:rsidRPr="004B05FF">
        <w:rPr>
          <w:rFonts w:ascii="Helvetica Neue" w:hAnsi="Helvetica Neue"/>
          <w:color w:val="000000"/>
          <w:sz w:val="20"/>
          <w:szCs w:val="20"/>
        </w:rPr>
        <w:t>ve just lit up new dark fibre route</w:t>
      </w:r>
      <w:r w:rsidR="002D7380">
        <w:rPr>
          <w:rFonts w:ascii="Helvetica Neue" w:hAnsi="Helvetica Neue"/>
          <w:color w:val="000000"/>
          <w:sz w:val="20"/>
          <w:szCs w:val="20"/>
        </w:rPr>
        <w:t>s</w:t>
      </w:r>
      <w:r w:rsidRPr="004B05FF">
        <w:rPr>
          <w:rFonts w:ascii="Helvetica Neue" w:hAnsi="Helvetica Neue"/>
          <w:color w:val="000000"/>
          <w:sz w:val="20"/>
          <w:szCs w:val="20"/>
        </w:rPr>
        <w:t xml:space="preserve"> between Nairobi and Mombasa, offering a high-capacity terrestrial corridor between the landing station and </w:t>
      </w:r>
      <w:r w:rsidR="006856D5">
        <w:rPr>
          <w:rFonts w:ascii="Helvetica Neue" w:hAnsi="Helvetica Neue"/>
          <w:color w:val="000000"/>
          <w:sz w:val="20"/>
          <w:szCs w:val="20"/>
        </w:rPr>
        <w:t>Kenya's</w:t>
      </w:r>
      <w:r w:rsidRPr="004B05FF">
        <w:rPr>
          <w:rFonts w:ascii="Helvetica Neue" w:hAnsi="Helvetica Neue"/>
          <w:color w:val="000000"/>
          <w:sz w:val="20"/>
          <w:szCs w:val="20"/>
        </w:rPr>
        <w:t xml:space="preserve"> economic core. This route includes two diverse paths and, crucially, solar-powered repeater stations in areas without access to grid electricity. That means the entire chain</w:t>
      </w:r>
      <w:r w:rsidR="00694F13">
        <w:rPr>
          <w:rFonts w:ascii="Helvetica Neue" w:hAnsi="Helvetica Neue"/>
          <w:color w:val="000000"/>
          <w:sz w:val="20"/>
          <w:szCs w:val="20"/>
        </w:rPr>
        <w:t xml:space="preserve"> (</w:t>
      </w:r>
      <w:r w:rsidRPr="004B05FF">
        <w:rPr>
          <w:rFonts w:ascii="Helvetica Neue" w:hAnsi="Helvetica Neue"/>
          <w:color w:val="000000"/>
          <w:sz w:val="20"/>
          <w:szCs w:val="20"/>
        </w:rPr>
        <w:t>from equipment to cooling</w:t>
      </w:r>
      <w:r w:rsidR="00694F13">
        <w:rPr>
          <w:rFonts w:ascii="Helvetica Neue" w:hAnsi="Helvetica Neue"/>
          <w:color w:val="000000"/>
          <w:sz w:val="20"/>
          <w:szCs w:val="20"/>
        </w:rPr>
        <w:t xml:space="preserve">) </w:t>
      </w:r>
      <w:r w:rsidRPr="004B05FF">
        <w:rPr>
          <w:rFonts w:ascii="Helvetica Neue" w:hAnsi="Helvetica Neue"/>
          <w:color w:val="000000"/>
          <w:sz w:val="20"/>
          <w:szCs w:val="20"/>
        </w:rPr>
        <w:t>runs on renewable energy.</w:t>
      </w:r>
      <w:r w:rsidR="00FE1D61">
        <w:rPr>
          <w:rFonts w:ascii="Helvetica Neue" w:hAnsi="Helvetica Neue"/>
          <w:color w:val="000000"/>
          <w:sz w:val="20"/>
          <w:szCs w:val="20"/>
        </w:rPr>
        <w:t xml:space="preserve"> </w:t>
      </w:r>
      <w:r w:rsidR="006856D5">
        <w:rPr>
          <w:rFonts w:ascii="Helvetica Neue" w:hAnsi="Helvetica Neue"/>
          <w:color w:val="000000"/>
          <w:sz w:val="20"/>
          <w:szCs w:val="20"/>
        </w:rPr>
        <w:t xml:space="preserve">It's </w:t>
      </w:r>
      <w:r w:rsidRPr="004B05FF">
        <w:rPr>
          <w:rFonts w:ascii="Helvetica Neue" w:hAnsi="Helvetica Neue"/>
          <w:color w:val="000000"/>
          <w:sz w:val="20"/>
          <w:szCs w:val="20"/>
        </w:rPr>
        <w:t>n</w:t>
      </w:r>
      <w:r w:rsidR="006856D5">
        <w:rPr>
          <w:rFonts w:ascii="Helvetica Neue" w:hAnsi="Helvetica Neue"/>
          <w:color w:val="000000"/>
          <w:sz w:val="20"/>
          <w:szCs w:val="20"/>
        </w:rPr>
        <w:t>o</w:t>
      </w:r>
      <w:r w:rsidRPr="004B05FF">
        <w:rPr>
          <w:rFonts w:ascii="Helvetica Neue" w:hAnsi="Helvetica Neue"/>
          <w:color w:val="000000"/>
          <w:sz w:val="20"/>
          <w:szCs w:val="20"/>
        </w:rPr>
        <w:t xml:space="preserve">t just </w:t>
      </w:r>
      <w:r w:rsidR="006856D5">
        <w:rPr>
          <w:rFonts w:ascii="Helvetica Neue" w:hAnsi="Helvetica Neue"/>
          <w:color w:val="000000"/>
          <w:sz w:val="20"/>
          <w:szCs w:val="20"/>
        </w:rPr>
        <w:t>a '</w:t>
      </w:r>
      <w:r w:rsidRPr="004B05FF">
        <w:rPr>
          <w:rFonts w:ascii="Helvetica Neue" w:hAnsi="Helvetica Neue"/>
          <w:color w:val="000000"/>
          <w:sz w:val="20"/>
          <w:szCs w:val="20"/>
        </w:rPr>
        <w:t>green</w:t>
      </w:r>
      <w:r w:rsidR="006856D5">
        <w:rPr>
          <w:rFonts w:ascii="Helvetica Neue" w:hAnsi="Helvetica Neue"/>
          <w:color w:val="000000"/>
          <w:sz w:val="20"/>
          <w:szCs w:val="20"/>
        </w:rPr>
        <w:t>' system; it's</w:t>
      </w:r>
      <w:r w:rsidRPr="004B05FF">
        <w:rPr>
          <w:rFonts w:ascii="Helvetica Neue" w:hAnsi="Helvetica Neue"/>
          <w:color w:val="000000"/>
          <w:sz w:val="20"/>
          <w:szCs w:val="20"/>
        </w:rPr>
        <w:t xml:space="preserve"> practical. In regions where utility power is unreliable or unavailable, energy independence is the only way to ensure uptime.</w:t>
      </w:r>
    </w:p>
    <w:p w14:paraId="69C2192A"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564C554B" w14:textId="3B20AA4E"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 xml:space="preserve">Phase two of this build will extend capacity from Nairobi to Kampala, Uganda, creating an end-to-end SEACOM-managed route from subsea landing to landlocked capital. </w:t>
      </w:r>
      <w:r w:rsidR="006856D5">
        <w:rPr>
          <w:rFonts w:ascii="Helvetica Neue" w:hAnsi="Helvetica Neue"/>
          <w:color w:val="000000"/>
          <w:sz w:val="20"/>
          <w:szCs w:val="20"/>
        </w:rPr>
        <w:t>It</w:t>
      </w:r>
      <w:r w:rsidRPr="004B05FF">
        <w:rPr>
          <w:rFonts w:ascii="Helvetica Neue" w:hAnsi="Helvetica Neue"/>
          <w:color w:val="000000"/>
          <w:sz w:val="20"/>
          <w:szCs w:val="20"/>
        </w:rPr>
        <w:t xml:space="preserve"> ensures both control and scalability across critical corridors.</w:t>
      </w:r>
    </w:p>
    <w:p w14:paraId="497113CF"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1211C5D1" w14:textId="798F95C6"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 xml:space="preserve">These upgrades are tightly aligned with where hyperscalers are concentrating their infrastructure: South Africa, Kenya, and Nigeria. </w:t>
      </w:r>
      <w:r w:rsidR="006856D5">
        <w:rPr>
          <w:rFonts w:ascii="Helvetica Neue" w:hAnsi="Helvetica Neue"/>
          <w:color w:val="000000"/>
          <w:sz w:val="20"/>
          <w:szCs w:val="20"/>
        </w:rPr>
        <w:t>SEACOM's</w:t>
      </w:r>
      <w:r w:rsidRPr="004B05FF">
        <w:rPr>
          <w:rFonts w:ascii="Helvetica Neue" w:hAnsi="Helvetica Neue"/>
          <w:color w:val="000000"/>
          <w:sz w:val="20"/>
          <w:szCs w:val="20"/>
        </w:rPr>
        <w:t xml:space="preserve"> investment in connecting all new data centres in Kenya means we now offer DC-to-DC connectivity on-net</w:t>
      </w:r>
      <w:r w:rsidR="0088443C">
        <w:rPr>
          <w:rFonts w:ascii="Helvetica Neue" w:hAnsi="Helvetica Neue"/>
          <w:color w:val="000000"/>
          <w:sz w:val="20"/>
          <w:szCs w:val="20"/>
        </w:rPr>
        <w:t xml:space="preserve">, </w:t>
      </w:r>
      <w:r w:rsidRPr="004B05FF">
        <w:rPr>
          <w:rFonts w:ascii="Helvetica Neue" w:hAnsi="Helvetica Neue"/>
          <w:color w:val="000000"/>
          <w:sz w:val="20"/>
          <w:szCs w:val="20"/>
        </w:rPr>
        <w:t xml:space="preserve">enabling customers to operate across </w:t>
      </w:r>
      <w:proofErr w:type="spellStart"/>
      <w:r w:rsidRPr="004B05FF">
        <w:rPr>
          <w:rFonts w:ascii="Helvetica Neue" w:hAnsi="Helvetica Neue"/>
          <w:color w:val="000000"/>
          <w:sz w:val="20"/>
          <w:szCs w:val="20"/>
        </w:rPr>
        <w:t>iColo</w:t>
      </w:r>
      <w:proofErr w:type="spellEnd"/>
      <w:r w:rsidRPr="004B05FF">
        <w:rPr>
          <w:rFonts w:ascii="Helvetica Neue" w:hAnsi="Helvetica Neue"/>
          <w:color w:val="000000"/>
          <w:sz w:val="20"/>
          <w:szCs w:val="20"/>
        </w:rPr>
        <w:t xml:space="preserve"> (Kenya), </w:t>
      </w:r>
      <w:proofErr w:type="spellStart"/>
      <w:r w:rsidRPr="004B05FF">
        <w:rPr>
          <w:rFonts w:ascii="Helvetica Neue" w:hAnsi="Helvetica Neue"/>
          <w:color w:val="000000"/>
          <w:sz w:val="20"/>
          <w:szCs w:val="20"/>
        </w:rPr>
        <w:t>Raxio</w:t>
      </w:r>
      <w:proofErr w:type="spellEnd"/>
      <w:r w:rsidRPr="004B05FF">
        <w:rPr>
          <w:rFonts w:ascii="Helvetica Neue" w:hAnsi="Helvetica Neue"/>
          <w:color w:val="000000"/>
          <w:sz w:val="20"/>
          <w:szCs w:val="20"/>
        </w:rPr>
        <w:t xml:space="preserve"> (Uganda), and </w:t>
      </w:r>
      <w:proofErr w:type="spellStart"/>
      <w:r w:rsidRPr="004B05FF">
        <w:rPr>
          <w:rFonts w:ascii="Helvetica Neue" w:hAnsi="Helvetica Neue"/>
          <w:color w:val="000000"/>
          <w:sz w:val="20"/>
          <w:szCs w:val="20"/>
        </w:rPr>
        <w:t>Teraco</w:t>
      </w:r>
      <w:proofErr w:type="spellEnd"/>
      <w:r w:rsidRPr="004B05FF">
        <w:rPr>
          <w:rFonts w:ascii="Helvetica Neue" w:hAnsi="Helvetica Neue"/>
          <w:color w:val="000000"/>
          <w:sz w:val="20"/>
          <w:szCs w:val="20"/>
        </w:rPr>
        <w:t xml:space="preserve"> (South Africa) without relying on third parties.</w:t>
      </w:r>
    </w:p>
    <w:p w14:paraId="4EDE9FB1"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4DA12F0E" w14:textId="004A3DD0" w:rsidR="004B05FF" w:rsidRPr="004B05FF" w:rsidRDefault="004B05FF" w:rsidP="004B05FF">
      <w:pPr>
        <w:pStyle w:val="NormalWeb"/>
        <w:spacing w:after="0"/>
        <w:contextualSpacing/>
        <w:jc w:val="both"/>
        <w:rPr>
          <w:rFonts w:ascii="Helvetica Neue" w:hAnsi="Helvetica Neue"/>
          <w:b/>
          <w:bCs/>
          <w:color w:val="000000"/>
          <w:sz w:val="20"/>
          <w:szCs w:val="20"/>
        </w:rPr>
      </w:pPr>
      <w:r w:rsidRPr="004B05FF">
        <w:rPr>
          <w:rFonts w:ascii="Helvetica Neue" w:hAnsi="Helvetica Neue"/>
          <w:b/>
          <w:bCs/>
          <w:color w:val="000000"/>
          <w:sz w:val="20"/>
          <w:szCs w:val="20"/>
        </w:rPr>
        <w:t xml:space="preserve">The </w:t>
      </w:r>
      <w:r w:rsidR="0034718D" w:rsidRPr="004B05FF">
        <w:rPr>
          <w:rFonts w:ascii="Helvetica Neue" w:hAnsi="Helvetica Neue"/>
          <w:b/>
          <w:bCs/>
          <w:color w:val="000000"/>
          <w:sz w:val="20"/>
          <w:szCs w:val="20"/>
        </w:rPr>
        <w:t>hyperscaler for hyperscalers</w:t>
      </w:r>
    </w:p>
    <w:p w14:paraId="7E161BBB"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70D8DB8A" w14:textId="1187B1C4"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 xml:space="preserve">What makes this infrastructure </w:t>
      </w:r>
      <w:r w:rsidR="006856D5">
        <w:rPr>
          <w:rFonts w:ascii="Helvetica Neue" w:hAnsi="Helvetica Neue"/>
          <w:color w:val="000000"/>
          <w:sz w:val="20"/>
          <w:szCs w:val="20"/>
        </w:rPr>
        <w:t>"</w:t>
      </w:r>
      <w:r w:rsidRPr="004B05FF">
        <w:rPr>
          <w:rFonts w:ascii="Helvetica Neue" w:hAnsi="Helvetica Neue"/>
          <w:color w:val="000000"/>
          <w:sz w:val="20"/>
          <w:szCs w:val="20"/>
        </w:rPr>
        <w:t>AI-ready</w:t>
      </w:r>
      <w:r w:rsidR="006856D5">
        <w:rPr>
          <w:rFonts w:ascii="Helvetica Neue" w:hAnsi="Helvetica Neue"/>
          <w:color w:val="000000"/>
          <w:sz w:val="20"/>
          <w:szCs w:val="20"/>
        </w:rPr>
        <w:t>"</w:t>
      </w:r>
      <w:r w:rsidRPr="004B05FF">
        <w:rPr>
          <w:rFonts w:ascii="Helvetica Neue" w:hAnsi="Helvetica Neue"/>
          <w:color w:val="000000"/>
          <w:sz w:val="20"/>
          <w:szCs w:val="20"/>
        </w:rPr>
        <w:t>? It starts with how we provision and manage capacity.</w:t>
      </w:r>
      <w:r w:rsidR="00FE1D61">
        <w:rPr>
          <w:rFonts w:ascii="Helvetica Neue" w:hAnsi="Helvetica Neue"/>
          <w:color w:val="000000"/>
          <w:sz w:val="20"/>
          <w:szCs w:val="20"/>
        </w:rPr>
        <w:t xml:space="preserve"> </w:t>
      </w:r>
      <w:r w:rsidRPr="004B05FF">
        <w:rPr>
          <w:rFonts w:ascii="Helvetica Neue" w:hAnsi="Helvetica Neue"/>
          <w:color w:val="000000"/>
          <w:sz w:val="20"/>
          <w:szCs w:val="20"/>
        </w:rPr>
        <w:t>Large Language Models (LLMs) and training datasets demand consistent, long-duration bandwidth. In contrast, inference workloads—what powers real-time responses in AI applications—generate short, high-capacity bursts</w:t>
      </w:r>
      <w:r w:rsidR="0088443C">
        <w:rPr>
          <w:rFonts w:ascii="Helvetica Neue" w:hAnsi="Helvetica Neue"/>
          <w:color w:val="000000"/>
          <w:sz w:val="20"/>
          <w:szCs w:val="20"/>
        </w:rPr>
        <w:t xml:space="preserve"> of data</w:t>
      </w:r>
      <w:r w:rsidRPr="004B05FF">
        <w:rPr>
          <w:rFonts w:ascii="Helvetica Neue" w:hAnsi="Helvetica Neue"/>
          <w:color w:val="000000"/>
          <w:sz w:val="20"/>
          <w:szCs w:val="20"/>
        </w:rPr>
        <w:t xml:space="preserve">. A network built for AI must </w:t>
      </w:r>
      <w:r w:rsidR="0088443C">
        <w:rPr>
          <w:rFonts w:ascii="Helvetica Neue" w:hAnsi="Helvetica Neue"/>
          <w:color w:val="000000"/>
          <w:sz w:val="20"/>
          <w:szCs w:val="20"/>
        </w:rPr>
        <w:t xml:space="preserve">be able to </w:t>
      </w:r>
      <w:r w:rsidRPr="004B05FF">
        <w:rPr>
          <w:rFonts w:ascii="Helvetica Neue" w:hAnsi="Helvetica Neue"/>
          <w:color w:val="000000"/>
          <w:sz w:val="20"/>
          <w:szCs w:val="20"/>
        </w:rPr>
        <w:t xml:space="preserve">handle both. </w:t>
      </w:r>
      <w:r w:rsidR="006856D5">
        <w:rPr>
          <w:rFonts w:ascii="Helvetica Neue" w:hAnsi="Helvetica Neue"/>
          <w:color w:val="000000"/>
          <w:sz w:val="20"/>
          <w:szCs w:val="20"/>
        </w:rPr>
        <w:t>That's</w:t>
      </w:r>
      <w:r w:rsidRPr="004B05FF">
        <w:rPr>
          <w:rFonts w:ascii="Helvetica Neue" w:hAnsi="Helvetica Neue"/>
          <w:color w:val="000000"/>
          <w:sz w:val="20"/>
          <w:szCs w:val="20"/>
        </w:rPr>
        <w:t xml:space="preserve"> where elastic provisioning comes in.</w:t>
      </w:r>
    </w:p>
    <w:p w14:paraId="4A6B3EC2"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66BC9221" w14:textId="398E99A8" w:rsidR="004B05FF" w:rsidRPr="004B05FF" w:rsidRDefault="006856D5" w:rsidP="004B05FF">
      <w:pPr>
        <w:pStyle w:val="NormalWeb"/>
        <w:spacing w:after="0"/>
        <w:contextualSpacing/>
        <w:jc w:val="both"/>
        <w:rPr>
          <w:rFonts w:ascii="Helvetica Neue" w:hAnsi="Helvetica Neue"/>
          <w:color w:val="000000"/>
          <w:sz w:val="20"/>
          <w:szCs w:val="20"/>
        </w:rPr>
      </w:pPr>
      <w:r>
        <w:rPr>
          <w:rFonts w:ascii="Helvetica Neue" w:hAnsi="Helvetica Neue"/>
          <w:color w:val="000000"/>
          <w:sz w:val="20"/>
          <w:szCs w:val="20"/>
        </w:rPr>
        <w:t>We</w:t>
      </w:r>
      <w:r w:rsidR="004B05FF" w:rsidRPr="004B05FF">
        <w:rPr>
          <w:rFonts w:ascii="Helvetica Neue" w:hAnsi="Helvetica Neue"/>
          <w:color w:val="000000"/>
          <w:sz w:val="20"/>
          <w:szCs w:val="20"/>
        </w:rPr>
        <w:t xml:space="preserve"> moved away from traditional models, where clients purchase fixed capacity. Instead, we</w:t>
      </w:r>
      <w:r>
        <w:rPr>
          <w:rFonts w:ascii="Helvetica Neue" w:hAnsi="Helvetica Neue"/>
          <w:color w:val="000000"/>
          <w:sz w:val="20"/>
          <w:szCs w:val="20"/>
        </w:rPr>
        <w:t xml:space="preserve"> a</w:t>
      </w:r>
      <w:r w:rsidR="004B05FF" w:rsidRPr="004B05FF">
        <w:rPr>
          <w:rFonts w:ascii="Helvetica Neue" w:hAnsi="Helvetica Neue"/>
          <w:color w:val="000000"/>
          <w:sz w:val="20"/>
          <w:szCs w:val="20"/>
        </w:rPr>
        <w:t xml:space="preserve">re pioneering an elastic bandwidth model: clients </w:t>
      </w:r>
      <w:r w:rsidR="0088443C">
        <w:rPr>
          <w:rFonts w:ascii="Helvetica Neue" w:hAnsi="Helvetica Neue"/>
          <w:color w:val="000000"/>
          <w:sz w:val="20"/>
          <w:szCs w:val="20"/>
        </w:rPr>
        <w:t>gain</w:t>
      </w:r>
      <w:r w:rsidR="004B05FF" w:rsidRPr="004B05FF">
        <w:rPr>
          <w:rFonts w:ascii="Helvetica Neue" w:hAnsi="Helvetica Neue"/>
          <w:color w:val="000000"/>
          <w:sz w:val="20"/>
          <w:szCs w:val="20"/>
        </w:rPr>
        <w:t xml:space="preserve"> access to a larger pipe</w:t>
      </w:r>
      <w:r>
        <w:rPr>
          <w:rFonts w:ascii="Helvetica Neue" w:hAnsi="Helvetica Neue"/>
          <w:color w:val="000000"/>
          <w:sz w:val="20"/>
          <w:szCs w:val="20"/>
        </w:rPr>
        <w:t>. They can</w:t>
      </w:r>
      <w:r w:rsidR="0088443C">
        <w:rPr>
          <w:rFonts w:ascii="Helvetica Neue" w:hAnsi="Helvetica Neue"/>
          <w:color w:val="000000"/>
          <w:sz w:val="20"/>
          <w:szCs w:val="20"/>
        </w:rPr>
        <w:t xml:space="preserve"> </w:t>
      </w:r>
      <w:r w:rsidR="004B05FF" w:rsidRPr="004B05FF">
        <w:rPr>
          <w:rFonts w:ascii="Helvetica Neue" w:hAnsi="Helvetica Neue"/>
          <w:color w:val="000000"/>
          <w:sz w:val="20"/>
          <w:szCs w:val="20"/>
        </w:rPr>
        <w:t>dynamically adjust their usage</w:t>
      </w:r>
      <w:r>
        <w:rPr>
          <w:rFonts w:ascii="Helvetica Neue" w:hAnsi="Helvetica Neue"/>
          <w:color w:val="000000"/>
          <w:sz w:val="20"/>
          <w:szCs w:val="20"/>
        </w:rPr>
        <w:t xml:space="preserve"> on an </w:t>
      </w:r>
      <w:r w:rsidR="004B05FF" w:rsidRPr="004B05FF">
        <w:rPr>
          <w:rFonts w:ascii="Helvetica Neue" w:hAnsi="Helvetica Neue"/>
          <w:color w:val="000000"/>
          <w:sz w:val="20"/>
          <w:szCs w:val="20"/>
        </w:rPr>
        <w:t xml:space="preserve">hourly, daily, </w:t>
      </w:r>
      <w:r w:rsidR="0088443C">
        <w:rPr>
          <w:rFonts w:ascii="Helvetica Neue" w:hAnsi="Helvetica Neue"/>
          <w:color w:val="000000"/>
          <w:sz w:val="20"/>
          <w:szCs w:val="20"/>
        </w:rPr>
        <w:t xml:space="preserve">or </w:t>
      </w:r>
      <w:r w:rsidR="004B05FF" w:rsidRPr="004B05FF">
        <w:rPr>
          <w:rFonts w:ascii="Helvetica Neue" w:hAnsi="Helvetica Neue"/>
          <w:color w:val="000000"/>
          <w:sz w:val="20"/>
          <w:szCs w:val="20"/>
        </w:rPr>
        <w:t xml:space="preserve">even </w:t>
      </w:r>
      <w:r>
        <w:rPr>
          <w:rFonts w:ascii="Helvetica Neue" w:hAnsi="Helvetica Neue"/>
          <w:color w:val="000000"/>
          <w:sz w:val="20"/>
          <w:szCs w:val="20"/>
        </w:rPr>
        <w:t>minute-by-minute basis</w:t>
      </w:r>
      <w:r w:rsidR="004B05FF" w:rsidRPr="004B05FF">
        <w:rPr>
          <w:rFonts w:ascii="Helvetica Neue" w:hAnsi="Helvetica Neue"/>
          <w:color w:val="000000"/>
          <w:sz w:val="20"/>
          <w:szCs w:val="20"/>
        </w:rPr>
        <w:t xml:space="preserve">. </w:t>
      </w:r>
      <w:r>
        <w:rPr>
          <w:rFonts w:ascii="Helvetica Neue" w:hAnsi="Helvetica Neue"/>
          <w:color w:val="000000"/>
          <w:sz w:val="20"/>
          <w:szCs w:val="20"/>
        </w:rPr>
        <w:t>It is</w:t>
      </w:r>
      <w:r w:rsidR="004B05FF" w:rsidRPr="004B05FF">
        <w:rPr>
          <w:rFonts w:ascii="Helvetica Neue" w:hAnsi="Helvetica Neue"/>
          <w:color w:val="000000"/>
          <w:sz w:val="20"/>
          <w:szCs w:val="20"/>
        </w:rPr>
        <w:t xml:space="preserve"> fast, flexible, and designed for modern workloads.</w:t>
      </w:r>
      <w:r w:rsidR="00FE1D61">
        <w:rPr>
          <w:rFonts w:ascii="Helvetica Neue" w:hAnsi="Helvetica Neue"/>
          <w:color w:val="000000"/>
          <w:sz w:val="20"/>
          <w:szCs w:val="20"/>
        </w:rPr>
        <w:t xml:space="preserve"> </w:t>
      </w:r>
      <w:r w:rsidR="00694F13">
        <w:rPr>
          <w:rFonts w:ascii="Helvetica Neue" w:hAnsi="Helvetica Neue"/>
          <w:color w:val="000000"/>
          <w:sz w:val="20"/>
          <w:szCs w:val="20"/>
        </w:rPr>
        <w:t>However,</w:t>
      </w:r>
      <w:r w:rsidR="004B05FF" w:rsidRPr="004B05FF">
        <w:rPr>
          <w:rFonts w:ascii="Helvetica Neue" w:hAnsi="Helvetica Neue"/>
          <w:color w:val="000000"/>
          <w:sz w:val="20"/>
          <w:szCs w:val="20"/>
        </w:rPr>
        <w:t xml:space="preserve"> this model </w:t>
      </w:r>
      <w:r>
        <w:rPr>
          <w:rFonts w:ascii="Helvetica Neue" w:hAnsi="Helvetica Neue"/>
          <w:color w:val="000000"/>
          <w:sz w:val="20"/>
          <w:szCs w:val="20"/>
        </w:rPr>
        <w:t>isn't</w:t>
      </w:r>
      <w:r w:rsidR="004B05FF" w:rsidRPr="004B05FF">
        <w:rPr>
          <w:rFonts w:ascii="Helvetica Neue" w:hAnsi="Helvetica Neue"/>
          <w:color w:val="000000"/>
          <w:sz w:val="20"/>
          <w:szCs w:val="20"/>
        </w:rPr>
        <w:t xml:space="preserve"> easy. You need infrastructure that can expand capacity at speed. </w:t>
      </w:r>
      <w:r>
        <w:rPr>
          <w:rFonts w:ascii="Helvetica Neue" w:hAnsi="Helvetica Neue"/>
          <w:color w:val="000000"/>
          <w:sz w:val="20"/>
          <w:szCs w:val="20"/>
        </w:rPr>
        <w:t>That's</w:t>
      </w:r>
      <w:r w:rsidR="004B05FF" w:rsidRPr="004B05FF">
        <w:rPr>
          <w:rFonts w:ascii="Helvetica Neue" w:hAnsi="Helvetica Neue"/>
          <w:color w:val="000000"/>
          <w:sz w:val="20"/>
          <w:szCs w:val="20"/>
        </w:rPr>
        <w:t xml:space="preserve"> where our </w:t>
      </w:r>
      <w:proofErr w:type="spellStart"/>
      <w:r w:rsidR="004B05FF" w:rsidRPr="004B05FF">
        <w:rPr>
          <w:rFonts w:ascii="Helvetica Neue" w:hAnsi="Helvetica Neue"/>
          <w:color w:val="000000"/>
          <w:sz w:val="20"/>
          <w:szCs w:val="20"/>
        </w:rPr>
        <w:t>OnNet</w:t>
      </w:r>
      <w:proofErr w:type="spellEnd"/>
      <w:r w:rsidR="004B05FF" w:rsidRPr="004B05FF">
        <w:rPr>
          <w:rFonts w:ascii="Helvetica Neue" w:hAnsi="Helvetica Neue"/>
          <w:color w:val="000000"/>
          <w:sz w:val="20"/>
          <w:szCs w:val="20"/>
        </w:rPr>
        <w:t xml:space="preserve"> model shines:</w:t>
      </w:r>
    </w:p>
    <w:p w14:paraId="6B3EF7EB"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1A5A28A8" w14:textId="6586DBE4" w:rsidR="004B05FF" w:rsidRPr="00694F13" w:rsidRDefault="006856D5" w:rsidP="004B05FF">
      <w:pPr>
        <w:pStyle w:val="NormalWeb"/>
        <w:numPr>
          <w:ilvl w:val="0"/>
          <w:numId w:val="5"/>
        </w:numPr>
        <w:spacing w:after="0"/>
        <w:contextualSpacing/>
        <w:jc w:val="both"/>
        <w:rPr>
          <w:rFonts w:ascii="Helvetica Neue" w:hAnsi="Helvetica Neue"/>
          <w:color w:val="000000"/>
          <w:sz w:val="20"/>
          <w:szCs w:val="20"/>
        </w:rPr>
      </w:pPr>
      <w:r>
        <w:rPr>
          <w:rFonts w:ascii="Helvetica Neue" w:hAnsi="Helvetica Neue"/>
          <w:color w:val="000000"/>
          <w:sz w:val="20"/>
          <w:szCs w:val="20"/>
        </w:rPr>
        <w:t>We o</w:t>
      </w:r>
      <w:r w:rsidR="004B05FF" w:rsidRPr="004B05FF">
        <w:rPr>
          <w:rFonts w:ascii="Helvetica Neue" w:hAnsi="Helvetica Neue"/>
          <w:color w:val="000000"/>
          <w:sz w:val="20"/>
          <w:szCs w:val="20"/>
        </w:rPr>
        <w:t>wn and light our own fibre.</w:t>
      </w:r>
    </w:p>
    <w:p w14:paraId="314E5F90" w14:textId="7B3E0D1B" w:rsidR="004B05FF" w:rsidRPr="00694F13" w:rsidRDefault="004B05FF" w:rsidP="004B05FF">
      <w:pPr>
        <w:pStyle w:val="NormalWeb"/>
        <w:numPr>
          <w:ilvl w:val="0"/>
          <w:numId w:val="5"/>
        </w:numPr>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Lease dark fibre and light it with our own equipment.</w:t>
      </w:r>
    </w:p>
    <w:p w14:paraId="26B4D4E8" w14:textId="77777777" w:rsidR="004B05FF" w:rsidRPr="004B05FF" w:rsidRDefault="004B05FF" w:rsidP="00694F13">
      <w:pPr>
        <w:pStyle w:val="NormalWeb"/>
        <w:numPr>
          <w:ilvl w:val="0"/>
          <w:numId w:val="5"/>
        </w:numPr>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Purchase spectrum on third-party fibre and control both endpoints.</w:t>
      </w:r>
    </w:p>
    <w:p w14:paraId="0258879A"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1956BEB8" w14:textId="2E477E7A"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 xml:space="preserve">This layered strategy </w:t>
      </w:r>
      <w:r w:rsidR="0088443C">
        <w:rPr>
          <w:rFonts w:ascii="Helvetica Neue" w:hAnsi="Helvetica Neue"/>
          <w:color w:val="000000"/>
          <w:sz w:val="20"/>
          <w:szCs w:val="20"/>
        </w:rPr>
        <w:t>enables</w:t>
      </w:r>
      <w:r w:rsidRPr="004B05FF">
        <w:rPr>
          <w:rFonts w:ascii="Helvetica Neue" w:hAnsi="Helvetica Neue"/>
          <w:color w:val="000000"/>
          <w:sz w:val="20"/>
          <w:szCs w:val="20"/>
        </w:rPr>
        <w:t xml:space="preserve"> us </w:t>
      </w:r>
      <w:r w:rsidR="0088443C">
        <w:rPr>
          <w:rFonts w:ascii="Helvetica Neue" w:hAnsi="Helvetica Neue"/>
          <w:color w:val="000000"/>
          <w:sz w:val="20"/>
          <w:szCs w:val="20"/>
        </w:rPr>
        <w:t>to control</w:t>
      </w:r>
      <w:r w:rsidRPr="004B05FF">
        <w:rPr>
          <w:rFonts w:ascii="Helvetica Neue" w:hAnsi="Helvetica Neue"/>
          <w:color w:val="000000"/>
          <w:sz w:val="20"/>
          <w:szCs w:val="20"/>
        </w:rPr>
        <w:t xml:space="preserve"> scale, performance, and cost. It allows us to </w:t>
      </w:r>
      <w:r w:rsidR="006856D5">
        <w:rPr>
          <w:rFonts w:ascii="Helvetica Neue" w:hAnsi="Helvetica Neue"/>
          <w:color w:val="000000"/>
          <w:sz w:val="20"/>
          <w:szCs w:val="20"/>
        </w:rPr>
        <w:t xml:space="preserve">rapidly </w:t>
      </w:r>
      <w:r w:rsidRPr="004B05FF">
        <w:rPr>
          <w:rFonts w:ascii="Helvetica Neue" w:hAnsi="Helvetica Neue"/>
          <w:color w:val="000000"/>
          <w:sz w:val="20"/>
          <w:szCs w:val="20"/>
        </w:rPr>
        <w:t xml:space="preserve">increase capacity without </w:t>
      </w:r>
      <w:r w:rsidR="006856D5">
        <w:rPr>
          <w:rFonts w:ascii="Helvetica Neue" w:hAnsi="Helvetica Neue"/>
          <w:color w:val="000000"/>
          <w:sz w:val="20"/>
          <w:szCs w:val="20"/>
        </w:rPr>
        <w:t>relying</w:t>
      </w:r>
      <w:r w:rsidRPr="004B05FF">
        <w:rPr>
          <w:rFonts w:ascii="Helvetica Neue" w:hAnsi="Helvetica Neue"/>
          <w:color w:val="000000"/>
          <w:sz w:val="20"/>
          <w:szCs w:val="20"/>
        </w:rPr>
        <w:t xml:space="preserve"> on third-party capital expenditure cycles.</w:t>
      </w:r>
    </w:p>
    <w:p w14:paraId="2FDF4CEC"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2496CD6E" w14:textId="06437DA7" w:rsidR="004B05FF" w:rsidRPr="004B05FF" w:rsidRDefault="004B05FF" w:rsidP="004B05FF">
      <w:pPr>
        <w:pStyle w:val="NormalWeb"/>
        <w:spacing w:after="0"/>
        <w:contextualSpacing/>
        <w:jc w:val="both"/>
        <w:rPr>
          <w:rFonts w:ascii="Helvetica Neue" w:hAnsi="Helvetica Neue"/>
          <w:b/>
          <w:bCs/>
          <w:color w:val="000000"/>
          <w:sz w:val="20"/>
          <w:szCs w:val="20"/>
        </w:rPr>
      </w:pPr>
      <w:r w:rsidRPr="004B05FF">
        <w:rPr>
          <w:rFonts w:ascii="Helvetica Neue" w:hAnsi="Helvetica Neue"/>
          <w:b/>
          <w:bCs/>
          <w:color w:val="000000"/>
          <w:sz w:val="20"/>
          <w:szCs w:val="20"/>
        </w:rPr>
        <w:t xml:space="preserve">Outpacing the AI </w:t>
      </w:r>
      <w:r w:rsidR="0034718D">
        <w:rPr>
          <w:rFonts w:ascii="Helvetica Neue" w:hAnsi="Helvetica Neue"/>
          <w:b/>
          <w:bCs/>
          <w:color w:val="000000"/>
          <w:sz w:val="20"/>
          <w:szCs w:val="20"/>
        </w:rPr>
        <w:t>c</w:t>
      </w:r>
      <w:r w:rsidRPr="004B05FF">
        <w:rPr>
          <w:rFonts w:ascii="Helvetica Neue" w:hAnsi="Helvetica Neue"/>
          <w:b/>
          <w:bCs/>
          <w:color w:val="000000"/>
          <w:sz w:val="20"/>
          <w:szCs w:val="20"/>
        </w:rPr>
        <w:t>urve</w:t>
      </w:r>
    </w:p>
    <w:p w14:paraId="64373345"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4853CAAE" w14:textId="10AA3DBB"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 xml:space="preserve">AI is accelerating faster than </w:t>
      </w:r>
      <w:r w:rsidR="0088443C">
        <w:rPr>
          <w:rFonts w:ascii="Helvetica Neue" w:hAnsi="Helvetica Neue"/>
          <w:color w:val="000000"/>
          <w:sz w:val="20"/>
          <w:szCs w:val="20"/>
        </w:rPr>
        <w:t>telecommunications have</w:t>
      </w:r>
      <w:r w:rsidRPr="004B05FF">
        <w:rPr>
          <w:rFonts w:ascii="Helvetica Neue" w:hAnsi="Helvetica Neue"/>
          <w:color w:val="000000"/>
          <w:sz w:val="20"/>
          <w:szCs w:val="20"/>
        </w:rPr>
        <w:t xml:space="preserve"> ever </w:t>
      </w:r>
      <w:r w:rsidR="0088443C">
        <w:rPr>
          <w:rFonts w:ascii="Helvetica Neue" w:hAnsi="Helvetica Neue"/>
          <w:color w:val="000000"/>
          <w:sz w:val="20"/>
          <w:szCs w:val="20"/>
        </w:rPr>
        <w:t>done</w:t>
      </w:r>
      <w:r w:rsidRPr="004B05FF">
        <w:rPr>
          <w:rFonts w:ascii="Helvetica Neue" w:hAnsi="Helvetica Neue"/>
          <w:color w:val="000000"/>
          <w:sz w:val="20"/>
          <w:szCs w:val="20"/>
        </w:rPr>
        <w:t xml:space="preserve">. Traditional fibre and transmission upgrades follow seven-year planning cycles. AI chipsets? They iterate every 12 to 14 months. That mismatch creates an urgent need for networks that can </w:t>
      </w:r>
      <w:r w:rsidR="0088443C">
        <w:rPr>
          <w:rFonts w:ascii="Helvetica Neue" w:hAnsi="Helvetica Neue"/>
          <w:color w:val="000000"/>
          <w:sz w:val="20"/>
          <w:szCs w:val="20"/>
        </w:rPr>
        <w:t>keep pace with</w:t>
      </w:r>
      <w:r w:rsidRPr="004B05FF">
        <w:rPr>
          <w:rFonts w:ascii="Helvetica Neue" w:hAnsi="Helvetica Neue"/>
          <w:color w:val="000000"/>
          <w:sz w:val="20"/>
          <w:szCs w:val="20"/>
        </w:rPr>
        <w:t xml:space="preserve"> the </w:t>
      </w:r>
      <w:r w:rsidR="006856D5">
        <w:rPr>
          <w:rFonts w:ascii="Helvetica Neue" w:hAnsi="Helvetica Neue"/>
          <w:color w:val="000000"/>
          <w:sz w:val="20"/>
          <w:szCs w:val="20"/>
        </w:rPr>
        <w:t>rapid</w:t>
      </w:r>
      <w:r w:rsidRPr="004B05FF">
        <w:rPr>
          <w:rFonts w:ascii="Helvetica Neue" w:hAnsi="Helvetica Neue"/>
          <w:color w:val="000000"/>
          <w:sz w:val="20"/>
          <w:szCs w:val="20"/>
        </w:rPr>
        <w:t xml:space="preserve"> development </w:t>
      </w:r>
      <w:r w:rsidR="006856D5">
        <w:rPr>
          <w:rFonts w:ascii="Helvetica Neue" w:hAnsi="Helvetica Neue"/>
          <w:color w:val="000000"/>
          <w:sz w:val="20"/>
          <w:szCs w:val="20"/>
        </w:rPr>
        <w:t>of AI</w:t>
      </w:r>
      <w:r w:rsidRPr="004B05FF">
        <w:rPr>
          <w:rFonts w:ascii="Helvetica Neue" w:hAnsi="Helvetica Neue"/>
          <w:color w:val="000000"/>
          <w:sz w:val="20"/>
          <w:szCs w:val="20"/>
        </w:rPr>
        <w:t>.</w:t>
      </w:r>
    </w:p>
    <w:p w14:paraId="51934742"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1A2184D9" w14:textId="0A6EFFDD"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 xml:space="preserve">Take spectrum </w:t>
      </w:r>
      <w:r w:rsidR="0088443C">
        <w:rPr>
          <w:rFonts w:ascii="Helvetica Neue" w:hAnsi="Helvetica Neue"/>
          <w:color w:val="000000"/>
          <w:sz w:val="20"/>
          <w:szCs w:val="20"/>
        </w:rPr>
        <w:t>utilisation</w:t>
      </w:r>
      <w:r w:rsidRPr="004B05FF">
        <w:rPr>
          <w:rFonts w:ascii="Helvetica Neue" w:hAnsi="Helvetica Neue"/>
          <w:color w:val="000000"/>
          <w:sz w:val="20"/>
          <w:szCs w:val="20"/>
        </w:rPr>
        <w:t xml:space="preserve">. Not long ago, </w:t>
      </w:r>
      <w:r w:rsidR="0088443C">
        <w:rPr>
          <w:rFonts w:ascii="Helvetica Neue" w:hAnsi="Helvetica Neue"/>
          <w:color w:val="000000"/>
          <w:sz w:val="20"/>
          <w:szCs w:val="20"/>
        </w:rPr>
        <w:t>50 GHz</w:t>
      </w:r>
      <w:r w:rsidRPr="004B05FF">
        <w:rPr>
          <w:rFonts w:ascii="Helvetica Neue" w:hAnsi="Helvetica Neue"/>
          <w:color w:val="000000"/>
          <w:sz w:val="20"/>
          <w:szCs w:val="20"/>
        </w:rPr>
        <w:t xml:space="preserve"> of spectrum could deliver </w:t>
      </w:r>
      <w:r w:rsidR="0088443C">
        <w:rPr>
          <w:rFonts w:ascii="Helvetica Neue" w:hAnsi="Helvetica Neue"/>
          <w:color w:val="000000"/>
          <w:sz w:val="20"/>
          <w:szCs w:val="20"/>
        </w:rPr>
        <w:t>10 Gbps</w:t>
      </w:r>
      <w:r w:rsidRPr="004B05FF">
        <w:rPr>
          <w:rFonts w:ascii="Helvetica Neue" w:hAnsi="Helvetica Neue"/>
          <w:color w:val="000000"/>
          <w:sz w:val="20"/>
          <w:szCs w:val="20"/>
        </w:rPr>
        <w:t xml:space="preserve">. Today, with modern technology, </w:t>
      </w:r>
      <w:r w:rsidR="006856D5">
        <w:rPr>
          <w:rFonts w:ascii="Helvetica Neue" w:hAnsi="Helvetica Neue"/>
          <w:color w:val="000000"/>
          <w:sz w:val="20"/>
          <w:szCs w:val="20"/>
        </w:rPr>
        <w:t>the</w:t>
      </w:r>
      <w:r w:rsidRPr="004B05FF">
        <w:rPr>
          <w:rFonts w:ascii="Helvetica Neue" w:hAnsi="Helvetica Neue"/>
          <w:color w:val="000000"/>
          <w:sz w:val="20"/>
          <w:szCs w:val="20"/>
        </w:rPr>
        <w:t xml:space="preserve"> same spectrum yields 400Gbps</w:t>
      </w:r>
      <w:r w:rsidR="00450BD9">
        <w:rPr>
          <w:rFonts w:ascii="Helvetica Neue" w:hAnsi="Helvetica Neue"/>
          <w:color w:val="000000"/>
          <w:sz w:val="20"/>
          <w:szCs w:val="20"/>
        </w:rPr>
        <w:t xml:space="preserve">, </w:t>
      </w:r>
      <w:r w:rsidRPr="004B05FF">
        <w:rPr>
          <w:rFonts w:ascii="Helvetica Neue" w:hAnsi="Helvetica Neue"/>
          <w:color w:val="000000"/>
          <w:sz w:val="20"/>
          <w:szCs w:val="20"/>
        </w:rPr>
        <w:t xml:space="preserve">and </w:t>
      </w:r>
      <w:r w:rsidR="006856D5">
        <w:rPr>
          <w:rFonts w:ascii="Helvetica Neue" w:hAnsi="Helvetica Neue"/>
          <w:color w:val="000000"/>
          <w:sz w:val="20"/>
          <w:szCs w:val="20"/>
        </w:rPr>
        <w:t>soon</w:t>
      </w:r>
      <w:r w:rsidRPr="004B05FF">
        <w:rPr>
          <w:rFonts w:ascii="Helvetica Neue" w:hAnsi="Helvetica Neue"/>
          <w:color w:val="000000"/>
          <w:sz w:val="20"/>
          <w:szCs w:val="20"/>
        </w:rPr>
        <w:t xml:space="preserve"> will </w:t>
      </w:r>
      <w:r w:rsidR="006856D5">
        <w:rPr>
          <w:rFonts w:ascii="Helvetica Neue" w:hAnsi="Helvetica Neue"/>
          <w:color w:val="000000"/>
          <w:sz w:val="20"/>
          <w:szCs w:val="20"/>
        </w:rPr>
        <w:t>provide</w:t>
      </w:r>
      <w:r w:rsidRPr="004B05FF">
        <w:rPr>
          <w:rFonts w:ascii="Helvetica Neue" w:hAnsi="Helvetica Neue"/>
          <w:color w:val="000000"/>
          <w:sz w:val="20"/>
          <w:szCs w:val="20"/>
        </w:rPr>
        <w:t xml:space="preserve"> </w:t>
      </w:r>
      <w:r w:rsidR="006856D5">
        <w:rPr>
          <w:rFonts w:ascii="Helvetica Neue" w:hAnsi="Helvetica Neue"/>
          <w:color w:val="000000"/>
          <w:sz w:val="20"/>
          <w:szCs w:val="20"/>
        </w:rPr>
        <w:t xml:space="preserve">speeds of </w:t>
      </w:r>
      <w:r w:rsidRPr="004B05FF">
        <w:rPr>
          <w:rFonts w:ascii="Helvetica Neue" w:hAnsi="Helvetica Neue"/>
          <w:color w:val="000000"/>
          <w:sz w:val="20"/>
          <w:szCs w:val="20"/>
        </w:rPr>
        <w:t xml:space="preserve">800Gbps to 1.6Tbps. By building a network that can evolve in step with those advances, SEACOM ensures we </w:t>
      </w:r>
      <w:r w:rsidR="006856D5">
        <w:rPr>
          <w:rFonts w:ascii="Helvetica Neue" w:hAnsi="Helvetica Neue"/>
          <w:color w:val="000000"/>
          <w:sz w:val="20"/>
          <w:szCs w:val="20"/>
        </w:rPr>
        <w:t>don't</w:t>
      </w:r>
      <w:r w:rsidRPr="004B05FF">
        <w:rPr>
          <w:rFonts w:ascii="Helvetica Neue" w:hAnsi="Helvetica Neue"/>
          <w:color w:val="000000"/>
          <w:sz w:val="20"/>
          <w:szCs w:val="20"/>
        </w:rPr>
        <w:t xml:space="preserve"> just meet </w:t>
      </w:r>
      <w:r w:rsidR="006856D5">
        <w:rPr>
          <w:rFonts w:ascii="Helvetica Neue" w:hAnsi="Helvetica Neue"/>
          <w:color w:val="000000"/>
          <w:sz w:val="20"/>
          <w:szCs w:val="20"/>
        </w:rPr>
        <w:t>today's</w:t>
      </w:r>
      <w:r w:rsidRPr="004B05FF">
        <w:rPr>
          <w:rFonts w:ascii="Helvetica Neue" w:hAnsi="Helvetica Neue"/>
          <w:color w:val="000000"/>
          <w:sz w:val="20"/>
          <w:szCs w:val="20"/>
        </w:rPr>
        <w:t xml:space="preserve"> demands</w:t>
      </w:r>
      <w:r w:rsidR="00450BD9">
        <w:rPr>
          <w:rFonts w:ascii="Helvetica Neue" w:hAnsi="Helvetica Neue"/>
          <w:color w:val="000000"/>
          <w:sz w:val="20"/>
          <w:szCs w:val="20"/>
        </w:rPr>
        <w:t xml:space="preserve"> – </w:t>
      </w:r>
      <w:r w:rsidR="006856D5">
        <w:rPr>
          <w:rFonts w:ascii="Helvetica Neue" w:hAnsi="Helvetica Neue"/>
          <w:color w:val="000000"/>
          <w:sz w:val="20"/>
          <w:szCs w:val="20"/>
        </w:rPr>
        <w:t>we're</w:t>
      </w:r>
      <w:r w:rsidRPr="004B05FF">
        <w:rPr>
          <w:rFonts w:ascii="Helvetica Neue" w:hAnsi="Helvetica Neue"/>
          <w:color w:val="000000"/>
          <w:sz w:val="20"/>
          <w:szCs w:val="20"/>
        </w:rPr>
        <w:t xml:space="preserve"> ready for what comes next.</w:t>
      </w:r>
    </w:p>
    <w:p w14:paraId="1A95D908"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40C62066" w14:textId="313629D9"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Being AI-ready is</w:t>
      </w:r>
      <w:r w:rsidR="006856D5">
        <w:rPr>
          <w:rFonts w:ascii="Helvetica Neue" w:hAnsi="Helvetica Neue"/>
          <w:color w:val="000000"/>
          <w:sz w:val="20"/>
          <w:szCs w:val="20"/>
        </w:rPr>
        <w:t xml:space="preserve"> </w:t>
      </w:r>
      <w:r w:rsidRPr="004B05FF">
        <w:rPr>
          <w:rFonts w:ascii="Helvetica Neue" w:hAnsi="Helvetica Neue"/>
          <w:color w:val="000000"/>
          <w:sz w:val="20"/>
          <w:szCs w:val="20"/>
        </w:rPr>
        <w:t>n</w:t>
      </w:r>
      <w:r w:rsidR="006856D5">
        <w:rPr>
          <w:rFonts w:ascii="Helvetica Neue" w:hAnsi="Helvetica Neue"/>
          <w:color w:val="000000"/>
          <w:sz w:val="20"/>
          <w:szCs w:val="20"/>
        </w:rPr>
        <w:t>o</w:t>
      </w:r>
      <w:r w:rsidRPr="004B05FF">
        <w:rPr>
          <w:rFonts w:ascii="Helvetica Neue" w:hAnsi="Helvetica Neue"/>
          <w:color w:val="000000"/>
          <w:sz w:val="20"/>
          <w:szCs w:val="20"/>
        </w:rPr>
        <w:t xml:space="preserve">t just about carrying AI traffic. </w:t>
      </w:r>
      <w:r w:rsidR="006856D5">
        <w:rPr>
          <w:rFonts w:ascii="Helvetica Neue" w:hAnsi="Helvetica Neue"/>
          <w:color w:val="000000"/>
          <w:sz w:val="20"/>
          <w:szCs w:val="20"/>
        </w:rPr>
        <w:t>It's</w:t>
      </w:r>
      <w:r w:rsidRPr="004B05FF">
        <w:rPr>
          <w:rFonts w:ascii="Helvetica Neue" w:hAnsi="Helvetica Neue"/>
          <w:color w:val="000000"/>
          <w:sz w:val="20"/>
          <w:szCs w:val="20"/>
        </w:rPr>
        <w:t xml:space="preserve"> also about applying AI to run the network.</w:t>
      </w:r>
      <w:r w:rsidR="00450BD9">
        <w:rPr>
          <w:rFonts w:ascii="Helvetica Neue" w:hAnsi="Helvetica Neue"/>
          <w:color w:val="000000"/>
          <w:sz w:val="20"/>
          <w:szCs w:val="20"/>
        </w:rPr>
        <w:t xml:space="preserve"> </w:t>
      </w:r>
      <w:r w:rsidRPr="004B05FF">
        <w:rPr>
          <w:rFonts w:ascii="Helvetica Neue" w:hAnsi="Helvetica Neue"/>
          <w:color w:val="000000"/>
          <w:sz w:val="20"/>
          <w:szCs w:val="20"/>
        </w:rPr>
        <w:t>We</w:t>
      </w:r>
      <w:r w:rsidR="006856D5">
        <w:rPr>
          <w:rFonts w:ascii="Helvetica Neue" w:hAnsi="Helvetica Neue"/>
          <w:color w:val="000000"/>
          <w:sz w:val="20"/>
          <w:szCs w:val="20"/>
        </w:rPr>
        <w:t xml:space="preserve"> a</w:t>
      </w:r>
      <w:r w:rsidRPr="004B05FF">
        <w:rPr>
          <w:rFonts w:ascii="Helvetica Neue" w:hAnsi="Helvetica Neue"/>
          <w:color w:val="000000"/>
          <w:sz w:val="20"/>
          <w:szCs w:val="20"/>
        </w:rPr>
        <w:t xml:space="preserve">re designing systems that will enable application-aware networking. That means the infrastructure will know what kind of traffic </w:t>
      </w:r>
      <w:r w:rsidR="006856D5">
        <w:rPr>
          <w:rFonts w:ascii="Helvetica Neue" w:hAnsi="Helvetica Neue"/>
          <w:color w:val="000000"/>
          <w:sz w:val="20"/>
          <w:szCs w:val="20"/>
        </w:rPr>
        <w:t>is</w:t>
      </w:r>
      <w:r w:rsidRPr="004B05FF">
        <w:rPr>
          <w:rFonts w:ascii="Helvetica Neue" w:hAnsi="Helvetica Neue"/>
          <w:color w:val="000000"/>
          <w:sz w:val="20"/>
          <w:szCs w:val="20"/>
        </w:rPr>
        <w:t xml:space="preserve"> </w:t>
      </w:r>
      <w:r w:rsidR="006856D5">
        <w:rPr>
          <w:rFonts w:ascii="Helvetica Neue" w:hAnsi="Helvetica Neue"/>
          <w:color w:val="000000"/>
          <w:sz w:val="20"/>
          <w:szCs w:val="20"/>
        </w:rPr>
        <w:t>being sent</w:t>
      </w:r>
      <w:r w:rsidR="00450BD9">
        <w:rPr>
          <w:rFonts w:ascii="Helvetica Neue" w:hAnsi="Helvetica Neue"/>
          <w:color w:val="000000"/>
          <w:sz w:val="20"/>
          <w:szCs w:val="20"/>
        </w:rPr>
        <w:t xml:space="preserve"> </w:t>
      </w:r>
      <w:r w:rsidRPr="004B05FF">
        <w:rPr>
          <w:rFonts w:ascii="Helvetica Neue" w:hAnsi="Helvetica Neue"/>
          <w:color w:val="000000"/>
          <w:sz w:val="20"/>
          <w:szCs w:val="20"/>
        </w:rPr>
        <w:t xml:space="preserve">and automatically adapt latency, capacity, or prioritisation to suit the application. A video stream </w:t>
      </w:r>
      <w:r w:rsidR="0088443C">
        <w:rPr>
          <w:rFonts w:ascii="Helvetica Neue" w:hAnsi="Helvetica Neue"/>
          <w:color w:val="000000"/>
          <w:sz w:val="20"/>
          <w:szCs w:val="20"/>
        </w:rPr>
        <w:t>requires a specific type</w:t>
      </w:r>
      <w:r w:rsidRPr="004B05FF">
        <w:rPr>
          <w:rFonts w:ascii="Helvetica Neue" w:hAnsi="Helvetica Neue"/>
          <w:color w:val="000000"/>
          <w:sz w:val="20"/>
          <w:szCs w:val="20"/>
        </w:rPr>
        <w:t xml:space="preserve"> of service. A digital twin simulation needs another.</w:t>
      </w:r>
    </w:p>
    <w:p w14:paraId="0BD5B63C"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42FAFFCE" w14:textId="5CC5A6B0" w:rsidR="004B05FF" w:rsidRPr="004B05FF" w:rsidRDefault="00FE1D61" w:rsidP="004B05FF">
      <w:pPr>
        <w:pStyle w:val="NormalWeb"/>
        <w:spacing w:after="0"/>
        <w:contextualSpacing/>
        <w:jc w:val="both"/>
        <w:rPr>
          <w:rFonts w:ascii="Helvetica Neue" w:hAnsi="Helvetica Neue"/>
          <w:color w:val="000000"/>
          <w:sz w:val="20"/>
          <w:szCs w:val="20"/>
        </w:rPr>
      </w:pPr>
      <w:r>
        <w:rPr>
          <w:rFonts w:ascii="Helvetica Neue" w:hAnsi="Helvetica Neue"/>
          <w:color w:val="000000"/>
          <w:sz w:val="20"/>
          <w:szCs w:val="20"/>
        </w:rPr>
        <w:t>We're</w:t>
      </w:r>
      <w:r w:rsidR="004B05FF" w:rsidRPr="004B05FF">
        <w:rPr>
          <w:rFonts w:ascii="Helvetica Neue" w:hAnsi="Helvetica Neue"/>
          <w:color w:val="000000"/>
          <w:sz w:val="20"/>
          <w:szCs w:val="20"/>
        </w:rPr>
        <w:t xml:space="preserve"> also exploring programmatic, AI-driven management of pricing, routing, and traffic shaping. </w:t>
      </w:r>
      <w:r>
        <w:rPr>
          <w:rFonts w:ascii="Helvetica Neue" w:hAnsi="Helvetica Neue"/>
          <w:color w:val="000000"/>
          <w:sz w:val="20"/>
          <w:szCs w:val="20"/>
        </w:rPr>
        <w:t>This</w:t>
      </w:r>
      <w:r w:rsidR="004B05FF" w:rsidRPr="004B05FF">
        <w:rPr>
          <w:rFonts w:ascii="Helvetica Neue" w:hAnsi="Helvetica Neue"/>
          <w:color w:val="000000"/>
          <w:sz w:val="20"/>
          <w:szCs w:val="20"/>
        </w:rPr>
        <w:t xml:space="preserve"> is part of a broader industry shift toward autonomous networks</w:t>
      </w:r>
      <w:r w:rsidR="0088443C">
        <w:rPr>
          <w:rFonts w:ascii="Helvetica Neue" w:hAnsi="Helvetica Neue"/>
          <w:color w:val="000000"/>
          <w:sz w:val="20"/>
          <w:szCs w:val="20"/>
        </w:rPr>
        <w:t xml:space="preserve">, </w:t>
      </w:r>
      <w:r w:rsidR="004B05FF" w:rsidRPr="004B05FF">
        <w:rPr>
          <w:rFonts w:ascii="Helvetica Neue" w:hAnsi="Helvetica Neue"/>
          <w:color w:val="000000"/>
          <w:sz w:val="20"/>
          <w:szCs w:val="20"/>
        </w:rPr>
        <w:t>and SEACOM is</w:t>
      </w:r>
      <w:r w:rsidR="006856D5">
        <w:rPr>
          <w:rFonts w:ascii="Helvetica Neue" w:hAnsi="Helvetica Neue"/>
          <w:color w:val="000000"/>
          <w:sz w:val="20"/>
          <w:szCs w:val="20"/>
        </w:rPr>
        <w:t xml:space="preserve"> </w:t>
      </w:r>
      <w:r w:rsidR="004B05FF" w:rsidRPr="004B05FF">
        <w:rPr>
          <w:rFonts w:ascii="Helvetica Neue" w:hAnsi="Helvetica Neue"/>
          <w:color w:val="000000"/>
          <w:sz w:val="20"/>
          <w:szCs w:val="20"/>
        </w:rPr>
        <w:t>n</w:t>
      </w:r>
      <w:r w:rsidR="006856D5">
        <w:rPr>
          <w:rFonts w:ascii="Helvetica Neue" w:hAnsi="Helvetica Neue"/>
          <w:color w:val="000000"/>
          <w:sz w:val="20"/>
          <w:szCs w:val="20"/>
        </w:rPr>
        <w:t>o</w:t>
      </w:r>
      <w:r w:rsidR="004B05FF" w:rsidRPr="004B05FF">
        <w:rPr>
          <w:rFonts w:ascii="Helvetica Neue" w:hAnsi="Helvetica Neue"/>
          <w:color w:val="000000"/>
          <w:sz w:val="20"/>
          <w:szCs w:val="20"/>
        </w:rPr>
        <w:t>t just participating</w:t>
      </w:r>
      <w:r w:rsidR="006856D5">
        <w:rPr>
          <w:rFonts w:ascii="Helvetica Neue" w:hAnsi="Helvetica Neue"/>
          <w:color w:val="000000"/>
          <w:sz w:val="20"/>
          <w:szCs w:val="20"/>
        </w:rPr>
        <w:t>;</w:t>
      </w:r>
      <w:r w:rsidR="004B05FF" w:rsidRPr="004B05FF">
        <w:rPr>
          <w:rFonts w:ascii="Helvetica Neue" w:hAnsi="Helvetica Neue"/>
          <w:color w:val="000000"/>
          <w:sz w:val="20"/>
          <w:szCs w:val="20"/>
        </w:rPr>
        <w:t xml:space="preserve"> </w:t>
      </w:r>
      <w:r>
        <w:rPr>
          <w:rFonts w:ascii="Helvetica Neue" w:hAnsi="Helvetica Neue"/>
          <w:color w:val="000000"/>
          <w:sz w:val="20"/>
          <w:szCs w:val="20"/>
        </w:rPr>
        <w:t>we're</w:t>
      </w:r>
      <w:r w:rsidR="004B05FF" w:rsidRPr="004B05FF">
        <w:rPr>
          <w:rFonts w:ascii="Helvetica Neue" w:hAnsi="Helvetica Neue"/>
          <w:color w:val="000000"/>
          <w:sz w:val="20"/>
          <w:szCs w:val="20"/>
        </w:rPr>
        <w:t xml:space="preserve"> helping lead</w:t>
      </w:r>
      <w:r w:rsidR="006856D5">
        <w:rPr>
          <w:rFonts w:ascii="Helvetica Neue" w:hAnsi="Helvetica Neue"/>
          <w:color w:val="000000"/>
          <w:sz w:val="20"/>
          <w:szCs w:val="20"/>
        </w:rPr>
        <w:t xml:space="preserve"> the way</w:t>
      </w:r>
      <w:r w:rsidR="004B05FF" w:rsidRPr="004B05FF">
        <w:rPr>
          <w:rFonts w:ascii="Helvetica Neue" w:hAnsi="Helvetica Neue"/>
          <w:color w:val="000000"/>
          <w:sz w:val="20"/>
          <w:szCs w:val="20"/>
        </w:rPr>
        <w:t>.</w:t>
      </w:r>
      <w:r w:rsidR="006856D5">
        <w:rPr>
          <w:rFonts w:ascii="Helvetica Neue" w:hAnsi="Helvetica Neue"/>
          <w:color w:val="000000"/>
          <w:sz w:val="20"/>
          <w:szCs w:val="20"/>
        </w:rPr>
        <w:t xml:space="preserve"> </w:t>
      </w:r>
      <w:r w:rsidR="004B05FF" w:rsidRPr="004B05FF">
        <w:rPr>
          <w:rFonts w:ascii="Helvetica Neue" w:hAnsi="Helvetica Neue"/>
          <w:color w:val="000000"/>
          <w:sz w:val="20"/>
          <w:szCs w:val="20"/>
        </w:rPr>
        <w:t xml:space="preserve">Through the TM Forum, a global body focused on telco innovation, SEACOM chairs two working groups focused on AI in networking and autonomous infrastructure. </w:t>
      </w:r>
      <w:r w:rsidR="006856D5">
        <w:rPr>
          <w:rFonts w:ascii="Helvetica Neue" w:hAnsi="Helvetica Neue"/>
          <w:color w:val="000000"/>
          <w:sz w:val="20"/>
          <w:szCs w:val="20"/>
        </w:rPr>
        <w:t>We're</w:t>
      </w:r>
      <w:r w:rsidR="004B05FF" w:rsidRPr="004B05FF">
        <w:rPr>
          <w:rFonts w:ascii="Helvetica Neue" w:hAnsi="Helvetica Neue"/>
          <w:color w:val="000000"/>
          <w:sz w:val="20"/>
          <w:szCs w:val="20"/>
        </w:rPr>
        <w:t xml:space="preserve"> in conversation with industry giants like Microsoft</w:t>
      </w:r>
      <w:r w:rsidR="0088443C">
        <w:rPr>
          <w:rFonts w:ascii="Helvetica Neue" w:hAnsi="Helvetica Neue"/>
          <w:color w:val="000000"/>
          <w:sz w:val="20"/>
          <w:szCs w:val="20"/>
        </w:rPr>
        <w:t xml:space="preserve">, </w:t>
      </w:r>
      <w:r w:rsidR="004B05FF" w:rsidRPr="004B05FF">
        <w:rPr>
          <w:rFonts w:ascii="Helvetica Neue" w:hAnsi="Helvetica Neue"/>
          <w:color w:val="000000"/>
          <w:sz w:val="20"/>
          <w:szCs w:val="20"/>
        </w:rPr>
        <w:t>helping shape the frameworks and standards that will define the next era of digital infrastructure.</w:t>
      </w:r>
    </w:p>
    <w:p w14:paraId="3234614C"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1E8563D3" w14:textId="101111FE" w:rsidR="004B05FF" w:rsidRPr="004B05FF" w:rsidRDefault="004B05FF" w:rsidP="004B05FF">
      <w:pPr>
        <w:pStyle w:val="NormalWeb"/>
        <w:spacing w:after="0"/>
        <w:contextualSpacing/>
        <w:jc w:val="both"/>
        <w:rPr>
          <w:rFonts w:ascii="Helvetica Neue" w:hAnsi="Helvetica Neue"/>
          <w:b/>
          <w:bCs/>
          <w:color w:val="000000"/>
          <w:sz w:val="20"/>
          <w:szCs w:val="20"/>
        </w:rPr>
      </w:pPr>
      <w:r w:rsidRPr="004B05FF">
        <w:rPr>
          <w:rFonts w:ascii="Helvetica Neue" w:hAnsi="Helvetica Neue"/>
          <w:b/>
          <w:bCs/>
          <w:color w:val="000000"/>
          <w:sz w:val="20"/>
          <w:szCs w:val="20"/>
        </w:rPr>
        <w:t xml:space="preserve">Enablers, </w:t>
      </w:r>
      <w:r w:rsidR="0034718D" w:rsidRPr="004B05FF">
        <w:rPr>
          <w:rFonts w:ascii="Helvetica Neue" w:hAnsi="Helvetica Neue"/>
          <w:b/>
          <w:bCs/>
          <w:color w:val="000000"/>
          <w:sz w:val="20"/>
          <w:szCs w:val="20"/>
        </w:rPr>
        <w:t>not sellers</w:t>
      </w:r>
    </w:p>
    <w:p w14:paraId="696D1626"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7E534681" w14:textId="780639A7" w:rsidR="004B05FF" w:rsidRPr="004B05FF" w:rsidRDefault="004B05FF" w:rsidP="004B05FF">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 xml:space="preserve">SEACOM is not trying to become an AI company. We </w:t>
      </w:r>
      <w:r w:rsidR="00FE1D61">
        <w:rPr>
          <w:rFonts w:ascii="Helvetica Neue" w:hAnsi="Helvetica Neue"/>
          <w:color w:val="000000"/>
          <w:sz w:val="20"/>
          <w:szCs w:val="20"/>
        </w:rPr>
        <w:t>don't</w:t>
      </w:r>
      <w:r w:rsidRPr="004B05FF">
        <w:rPr>
          <w:rFonts w:ascii="Helvetica Neue" w:hAnsi="Helvetica Neue"/>
          <w:color w:val="000000"/>
          <w:sz w:val="20"/>
          <w:szCs w:val="20"/>
        </w:rPr>
        <w:t xml:space="preserve"> build models. </w:t>
      </w:r>
      <w:r w:rsidR="00FE1D61">
        <w:rPr>
          <w:rFonts w:ascii="Helvetica Neue" w:hAnsi="Helvetica Neue"/>
          <w:color w:val="000000"/>
          <w:sz w:val="20"/>
          <w:szCs w:val="20"/>
        </w:rPr>
        <w:t>We're</w:t>
      </w:r>
      <w:r w:rsidRPr="004B05FF">
        <w:rPr>
          <w:rFonts w:ascii="Helvetica Neue" w:hAnsi="Helvetica Neue"/>
          <w:color w:val="000000"/>
          <w:sz w:val="20"/>
          <w:szCs w:val="20"/>
        </w:rPr>
        <w:t xml:space="preserve"> not developing end-user AI products. What we do is provide the infrastructure foundation—the bandwidth, the resilience, the intelligence—that makes AI possible.</w:t>
      </w:r>
    </w:p>
    <w:p w14:paraId="5BC4AD2F" w14:textId="77777777" w:rsidR="004B05FF" w:rsidRPr="004B05FF" w:rsidRDefault="004B05FF" w:rsidP="004B05FF">
      <w:pPr>
        <w:pStyle w:val="NormalWeb"/>
        <w:spacing w:after="0"/>
        <w:contextualSpacing/>
        <w:jc w:val="both"/>
        <w:rPr>
          <w:rFonts w:ascii="Helvetica Neue" w:hAnsi="Helvetica Neue"/>
          <w:color w:val="000000"/>
          <w:sz w:val="20"/>
          <w:szCs w:val="20"/>
        </w:rPr>
      </w:pPr>
    </w:p>
    <w:p w14:paraId="38399E90" w14:textId="2EA9A277" w:rsidR="00C10325" w:rsidRPr="00FE1D61" w:rsidRDefault="004B05FF" w:rsidP="00FE1D61">
      <w:pPr>
        <w:pStyle w:val="NormalWeb"/>
        <w:spacing w:after="0"/>
        <w:contextualSpacing/>
        <w:jc w:val="both"/>
        <w:rPr>
          <w:rFonts w:ascii="Helvetica Neue" w:hAnsi="Helvetica Neue"/>
          <w:color w:val="000000"/>
          <w:sz w:val="20"/>
          <w:szCs w:val="20"/>
        </w:rPr>
      </w:pPr>
      <w:r w:rsidRPr="004B05FF">
        <w:rPr>
          <w:rFonts w:ascii="Helvetica Neue" w:hAnsi="Helvetica Neue"/>
          <w:color w:val="000000"/>
          <w:sz w:val="20"/>
          <w:szCs w:val="20"/>
        </w:rPr>
        <w:t>We may never sell an AI product. But we will sell the building blocks to help our customers become AI-enabled.</w:t>
      </w:r>
      <w:r w:rsidR="00450BD9">
        <w:rPr>
          <w:rFonts w:ascii="Helvetica Neue" w:hAnsi="Helvetica Neue"/>
          <w:color w:val="000000"/>
          <w:sz w:val="20"/>
          <w:szCs w:val="20"/>
        </w:rPr>
        <w:t xml:space="preserve"> </w:t>
      </w:r>
      <w:r w:rsidRPr="004B05FF">
        <w:rPr>
          <w:rFonts w:ascii="Helvetica Neue" w:hAnsi="Helvetica Neue"/>
          <w:color w:val="000000"/>
          <w:sz w:val="20"/>
          <w:szCs w:val="20"/>
        </w:rPr>
        <w:t>That means high-capacity subsea links. That means elastic, renewable-powered terrestrial routes. That means data centre neutrality and independence. And that means applying AI inside our own network, to make it smarter, faster, and more adaptive.</w:t>
      </w:r>
      <w:r w:rsidR="00450BD9">
        <w:rPr>
          <w:rFonts w:ascii="Helvetica Neue" w:hAnsi="Helvetica Neue"/>
          <w:color w:val="000000"/>
          <w:sz w:val="20"/>
          <w:szCs w:val="20"/>
        </w:rPr>
        <w:t xml:space="preserve"> </w:t>
      </w:r>
      <w:r w:rsidRPr="004B05FF">
        <w:rPr>
          <w:rFonts w:ascii="Helvetica Neue" w:hAnsi="Helvetica Neue"/>
          <w:color w:val="000000"/>
          <w:sz w:val="20"/>
          <w:szCs w:val="20"/>
        </w:rPr>
        <w:t xml:space="preserve">In short, </w:t>
      </w:r>
      <w:r w:rsidR="00FE1D61">
        <w:rPr>
          <w:rFonts w:ascii="Helvetica Neue" w:hAnsi="Helvetica Neue"/>
          <w:color w:val="000000"/>
          <w:sz w:val="20"/>
          <w:szCs w:val="20"/>
        </w:rPr>
        <w:t>SEACOM is</w:t>
      </w:r>
      <w:r w:rsidRPr="004B05FF">
        <w:rPr>
          <w:rFonts w:ascii="Helvetica Neue" w:hAnsi="Helvetica Neue"/>
          <w:color w:val="000000"/>
          <w:sz w:val="20"/>
          <w:szCs w:val="20"/>
        </w:rPr>
        <w:t xml:space="preserve"> the trusted enabler </w:t>
      </w:r>
      <w:r w:rsidR="00FE1D61">
        <w:rPr>
          <w:rFonts w:ascii="Helvetica Neue" w:hAnsi="Helvetica Neue"/>
          <w:color w:val="000000"/>
          <w:sz w:val="20"/>
          <w:szCs w:val="20"/>
        </w:rPr>
        <w:t>of</w:t>
      </w:r>
      <w:r w:rsidRPr="004B05FF">
        <w:rPr>
          <w:rFonts w:ascii="Helvetica Neue" w:hAnsi="Helvetica Neue"/>
          <w:color w:val="000000"/>
          <w:sz w:val="20"/>
          <w:szCs w:val="20"/>
        </w:rPr>
        <w:t xml:space="preserve"> </w:t>
      </w:r>
      <w:r w:rsidR="00FE1D61">
        <w:rPr>
          <w:rFonts w:ascii="Helvetica Neue" w:hAnsi="Helvetica Neue"/>
          <w:color w:val="000000"/>
          <w:sz w:val="20"/>
          <w:szCs w:val="20"/>
        </w:rPr>
        <w:t>Africa's</w:t>
      </w:r>
      <w:r w:rsidRPr="004B05FF">
        <w:rPr>
          <w:rFonts w:ascii="Helvetica Neue" w:hAnsi="Helvetica Neue"/>
          <w:color w:val="000000"/>
          <w:sz w:val="20"/>
          <w:szCs w:val="20"/>
        </w:rPr>
        <w:t xml:space="preserve"> AI future</w:t>
      </w:r>
      <w:r w:rsidR="00450BD9">
        <w:rPr>
          <w:rFonts w:ascii="Helvetica Neue" w:hAnsi="Helvetica Neue"/>
          <w:color w:val="000000"/>
          <w:sz w:val="20"/>
          <w:szCs w:val="20"/>
        </w:rPr>
        <w:t>, a</w:t>
      </w:r>
      <w:r w:rsidRPr="004B05FF">
        <w:rPr>
          <w:rFonts w:ascii="Helvetica Neue" w:hAnsi="Helvetica Neue"/>
          <w:color w:val="000000"/>
          <w:sz w:val="20"/>
          <w:szCs w:val="20"/>
        </w:rPr>
        <w:t xml:space="preserve">nd </w:t>
      </w:r>
      <w:r w:rsidR="00FE1D61">
        <w:rPr>
          <w:rFonts w:ascii="Helvetica Neue" w:hAnsi="Helvetica Neue"/>
          <w:color w:val="000000"/>
          <w:sz w:val="20"/>
          <w:szCs w:val="20"/>
        </w:rPr>
        <w:t>we're</w:t>
      </w:r>
      <w:r w:rsidRPr="004B05FF">
        <w:rPr>
          <w:rFonts w:ascii="Helvetica Neue" w:hAnsi="Helvetica Neue"/>
          <w:color w:val="000000"/>
          <w:sz w:val="20"/>
          <w:szCs w:val="20"/>
        </w:rPr>
        <w:t xml:space="preserve"> just getting started.</w:t>
      </w:r>
    </w:p>
    <w:p w14:paraId="5C20C52B" w14:textId="7BAD08DA" w:rsidR="00B16B7D" w:rsidRDefault="00B16B7D" w:rsidP="00C10325">
      <w:pPr>
        <w:spacing w:after="0" w:line="240" w:lineRule="auto"/>
        <w:contextualSpacing/>
        <w:jc w:val="both"/>
        <w:rPr>
          <w:rFonts w:ascii="Helvetica Neue" w:hAnsi="Helvetica Neue"/>
          <w:b/>
          <w:bCs/>
          <w:color w:val="000000" w:themeColor="text1"/>
          <w:sz w:val="20"/>
          <w:szCs w:val="20"/>
        </w:rPr>
      </w:pPr>
      <w:r w:rsidRPr="00C7033A">
        <w:rPr>
          <w:rFonts w:ascii="Helvetica Neue" w:hAnsi="Helvetica Neue"/>
          <w:b/>
          <w:bCs/>
          <w:color w:val="000000" w:themeColor="text1"/>
          <w:sz w:val="20"/>
          <w:szCs w:val="20"/>
        </w:rPr>
        <w:t>FIN</w:t>
      </w:r>
    </w:p>
    <w:p w14:paraId="41DAAA44" w14:textId="3D753C4F" w:rsidR="00C10325" w:rsidRPr="00B16B7D" w:rsidRDefault="00B16B7D" w:rsidP="00FE1D61">
      <w:pPr>
        <w:spacing w:after="0" w:line="240" w:lineRule="auto"/>
        <w:contextualSpacing/>
        <w:jc w:val="both"/>
        <w:rPr>
          <w:rFonts w:ascii="Helvetica Neue" w:hAnsi="Helvetica Neue"/>
          <w:color w:val="000000"/>
          <w:sz w:val="20"/>
          <w:szCs w:val="20"/>
        </w:rPr>
      </w:pPr>
      <w:r w:rsidRPr="00C7033A">
        <w:rPr>
          <w:rFonts w:ascii="Helvetica Neue" w:hAnsi="Helvetica Neue"/>
          <w:color w:val="000000" w:themeColor="text1"/>
          <w:sz w:val="20"/>
          <w:szCs w:val="20"/>
        </w:rPr>
        <w:t>&gt;</w:t>
      </w:r>
      <w:r w:rsidR="00450BD9">
        <w:rPr>
          <w:rFonts w:ascii="Helvetica Neue" w:hAnsi="Helvetica Neue"/>
          <w:color w:val="000000" w:themeColor="text1"/>
          <w:sz w:val="20"/>
          <w:szCs w:val="20"/>
        </w:rPr>
        <w:t>9</w:t>
      </w:r>
      <w:r w:rsidR="00FE1D61">
        <w:rPr>
          <w:rFonts w:ascii="Helvetica Neue" w:hAnsi="Helvetica Neue"/>
          <w:color w:val="000000" w:themeColor="text1"/>
          <w:sz w:val="20"/>
          <w:szCs w:val="20"/>
        </w:rPr>
        <w:t>8</w:t>
      </w:r>
      <w:r w:rsidR="00A56764">
        <w:rPr>
          <w:rFonts w:ascii="Helvetica Neue" w:hAnsi="Helvetica Neue"/>
          <w:color w:val="000000" w:themeColor="text1"/>
          <w:sz w:val="20"/>
          <w:szCs w:val="20"/>
        </w:rPr>
        <w:t>5</w:t>
      </w:r>
      <w:r w:rsidR="007F4C5C" w:rsidRPr="00C7033A">
        <w:rPr>
          <w:rFonts w:ascii="Helvetica Neue" w:hAnsi="Helvetica Neue"/>
          <w:color w:val="000000" w:themeColor="text1"/>
          <w:sz w:val="20"/>
          <w:szCs w:val="20"/>
        </w:rPr>
        <w:t xml:space="preserve"> </w:t>
      </w:r>
      <w:r w:rsidRPr="00C7033A">
        <w:rPr>
          <w:rFonts w:ascii="Helvetica Neue" w:hAnsi="Helvetica Neue"/>
          <w:color w:val="000000" w:themeColor="text1"/>
          <w:sz w:val="20"/>
          <w:szCs w:val="20"/>
        </w:rPr>
        <w:t>words&lt;</w:t>
      </w:r>
    </w:p>
    <w:sectPr w:rsidR="00C10325" w:rsidRPr="00B16B7D" w:rsidSect="00D93336">
      <w:headerReference w:type="default" r:id="rId7"/>
      <w:pgSz w:w="11906" w:h="16838"/>
      <w:pgMar w:top="24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6D2ED" w14:textId="77777777" w:rsidR="009205A1" w:rsidRDefault="009205A1" w:rsidP="00630F4F">
      <w:pPr>
        <w:spacing w:after="0" w:line="240" w:lineRule="auto"/>
      </w:pPr>
      <w:r>
        <w:separator/>
      </w:r>
    </w:p>
  </w:endnote>
  <w:endnote w:type="continuationSeparator" w:id="0">
    <w:p w14:paraId="562D90F1" w14:textId="77777777" w:rsidR="009205A1" w:rsidRDefault="009205A1" w:rsidP="0063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61BC1" w14:textId="77777777" w:rsidR="009205A1" w:rsidRDefault="009205A1" w:rsidP="00630F4F">
      <w:pPr>
        <w:spacing w:after="0" w:line="240" w:lineRule="auto"/>
      </w:pPr>
      <w:r>
        <w:separator/>
      </w:r>
    </w:p>
  </w:footnote>
  <w:footnote w:type="continuationSeparator" w:id="0">
    <w:p w14:paraId="161EF170" w14:textId="77777777" w:rsidR="009205A1" w:rsidRDefault="009205A1" w:rsidP="00630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66BF" w14:textId="0B8AD25D" w:rsidR="00630F4F" w:rsidRDefault="00D93336">
    <w:pPr>
      <w:pStyle w:val="Header"/>
    </w:pPr>
    <w:r>
      <w:rPr>
        <w:noProof/>
      </w:rPr>
      <w:drawing>
        <wp:anchor distT="0" distB="0" distL="114300" distR="114300" simplePos="0" relativeHeight="251658240" behindDoc="1" locked="0" layoutInCell="1" allowOverlap="1" wp14:anchorId="67B4E3F8" wp14:editId="70280274">
          <wp:simplePos x="0" y="0"/>
          <wp:positionH relativeFrom="column">
            <wp:posOffset>47</wp:posOffset>
          </wp:positionH>
          <wp:positionV relativeFrom="paragraph">
            <wp:posOffset>536303</wp:posOffset>
          </wp:positionV>
          <wp:extent cx="1219200" cy="312432"/>
          <wp:effectExtent l="0" t="0" r="0" b="5080"/>
          <wp:wrapNone/>
          <wp:docPr id="9902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9551" name="Picture 99029551"/>
                  <pic:cNvPicPr/>
                </pic:nvPicPr>
                <pic:blipFill>
                  <a:blip r:embed="rId1">
                    <a:extLst>
                      <a:ext uri="{28A0092B-C50C-407E-A947-70E740481C1C}">
                        <a14:useLocalDpi xmlns:a14="http://schemas.microsoft.com/office/drawing/2010/main" val="0"/>
                      </a:ext>
                    </a:extLst>
                  </a:blip>
                  <a:stretch>
                    <a:fillRect/>
                  </a:stretch>
                </pic:blipFill>
                <pic:spPr>
                  <a:xfrm>
                    <a:off x="0" y="0"/>
                    <a:ext cx="1219200" cy="3124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B5593"/>
    <w:multiLevelType w:val="hybridMultilevel"/>
    <w:tmpl w:val="422881AA"/>
    <w:lvl w:ilvl="0" w:tplc="65A878C0">
      <w:numFmt w:val="bullet"/>
      <w:lvlText w:val="•"/>
      <w:lvlJc w:val="left"/>
      <w:pPr>
        <w:ind w:left="360" w:hanging="360"/>
      </w:pPr>
      <w:rPr>
        <w:rFonts w:ascii="Calibri" w:eastAsia="Helvetica Neue Light"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507B1A"/>
    <w:multiLevelType w:val="hybridMultilevel"/>
    <w:tmpl w:val="CD002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F93EA0"/>
    <w:multiLevelType w:val="multilevel"/>
    <w:tmpl w:val="A5B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C055F7"/>
    <w:multiLevelType w:val="multilevel"/>
    <w:tmpl w:val="4BE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536E02"/>
    <w:multiLevelType w:val="hybridMultilevel"/>
    <w:tmpl w:val="306C08D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21952697">
    <w:abstractNumId w:val="3"/>
  </w:num>
  <w:num w:numId="2" w16cid:durableId="1873420258">
    <w:abstractNumId w:val="2"/>
  </w:num>
  <w:num w:numId="3" w16cid:durableId="1435587923">
    <w:abstractNumId w:val="0"/>
  </w:num>
  <w:num w:numId="4" w16cid:durableId="327102734">
    <w:abstractNumId w:val="4"/>
  </w:num>
  <w:num w:numId="5" w16cid:durableId="1923759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1F"/>
    <w:rsid w:val="00002FAC"/>
    <w:rsid w:val="000116D5"/>
    <w:rsid w:val="00011B0F"/>
    <w:rsid w:val="00031B53"/>
    <w:rsid w:val="000476BB"/>
    <w:rsid w:val="0006734B"/>
    <w:rsid w:val="0007399D"/>
    <w:rsid w:val="00080753"/>
    <w:rsid w:val="00084848"/>
    <w:rsid w:val="00097661"/>
    <w:rsid w:val="000A0F5A"/>
    <w:rsid w:val="000A2FAB"/>
    <w:rsid w:val="000C17AB"/>
    <w:rsid w:val="000C50D8"/>
    <w:rsid w:val="000D191C"/>
    <w:rsid w:val="000E1512"/>
    <w:rsid w:val="000E1862"/>
    <w:rsid w:val="000F420A"/>
    <w:rsid w:val="000F5830"/>
    <w:rsid w:val="00101425"/>
    <w:rsid w:val="00102667"/>
    <w:rsid w:val="001034B9"/>
    <w:rsid w:val="00124D8B"/>
    <w:rsid w:val="00130441"/>
    <w:rsid w:val="001312E0"/>
    <w:rsid w:val="001469A2"/>
    <w:rsid w:val="001537B6"/>
    <w:rsid w:val="00170EA0"/>
    <w:rsid w:val="001826F2"/>
    <w:rsid w:val="00191985"/>
    <w:rsid w:val="001B589D"/>
    <w:rsid w:val="001E0217"/>
    <w:rsid w:val="001F0D8F"/>
    <w:rsid w:val="001F1B6A"/>
    <w:rsid w:val="001F2132"/>
    <w:rsid w:val="001F505C"/>
    <w:rsid w:val="00201BA6"/>
    <w:rsid w:val="0021043C"/>
    <w:rsid w:val="002134D3"/>
    <w:rsid w:val="002227AF"/>
    <w:rsid w:val="002231D3"/>
    <w:rsid w:val="00233D4D"/>
    <w:rsid w:val="00234E8C"/>
    <w:rsid w:val="00244726"/>
    <w:rsid w:val="00246981"/>
    <w:rsid w:val="002508BB"/>
    <w:rsid w:val="00260FCA"/>
    <w:rsid w:val="00261BF5"/>
    <w:rsid w:val="002736DA"/>
    <w:rsid w:val="002830B7"/>
    <w:rsid w:val="00285151"/>
    <w:rsid w:val="00295606"/>
    <w:rsid w:val="00297C9C"/>
    <w:rsid w:val="002A2211"/>
    <w:rsid w:val="002B3EFA"/>
    <w:rsid w:val="002B64A4"/>
    <w:rsid w:val="002D7380"/>
    <w:rsid w:val="002E3455"/>
    <w:rsid w:val="00313C57"/>
    <w:rsid w:val="00322AD9"/>
    <w:rsid w:val="00344CF4"/>
    <w:rsid w:val="0034718D"/>
    <w:rsid w:val="00363196"/>
    <w:rsid w:val="00370017"/>
    <w:rsid w:val="0037561F"/>
    <w:rsid w:val="00375B6A"/>
    <w:rsid w:val="00382DBE"/>
    <w:rsid w:val="00394F03"/>
    <w:rsid w:val="003A2C06"/>
    <w:rsid w:val="003A39EE"/>
    <w:rsid w:val="003A6991"/>
    <w:rsid w:val="003A7DF8"/>
    <w:rsid w:val="003B6A9C"/>
    <w:rsid w:val="003C5DE3"/>
    <w:rsid w:val="003D0A2D"/>
    <w:rsid w:val="003D30FC"/>
    <w:rsid w:val="003D4047"/>
    <w:rsid w:val="003E27ED"/>
    <w:rsid w:val="003F5411"/>
    <w:rsid w:val="004027DA"/>
    <w:rsid w:val="0042739F"/>
    <w:rsid w:val="00430DBD"/>
    <w:rsid w:val="00444382"/>
    <w:rsid w:val="00450BD9"/>
    <w:rsid w:val="004626C3"/>
    <w:rsid w:val="00464C7E"/>
    <w:rsid w:val="004801E6"/>
    <w:rsid w:val="00483C6B"/>
    <w:rsid w:val="00484DB8"/>
    <w:rsid w:val="0049569A"/>
    <w:rsid w:val="004B05FF"/>
    <w:rsid w:val="004C3031"/>
    <w:rsid w:val="004C7601"/>
    <w:rsid w:val="004E520D"/>
    <w:rsid w:val="004F631D"/>
    <w:rsid w:val="00501AFC"/>
    <w:rsid w:val="00531795"/>
    <w:rsid w:val="00532703"/>
    <w:rsid w:val="005357F6"/>
    <w:rsid w:val="00540663"/>
    <w:rsid w:val="005421FA"/>
    <w:rsid w:val="005628A0"/>
    <w:rsid w:val="005B6469"/>
    <w:rsid w:val="005C426C"/>
    <w:rsid w:val="005D0B04"/>
    <w:rsid w:val="005E72B3"/>
    <w:rsid w:val="005F2230"/>
    <w:rsid w:val="005F2EFA"/>
    <w:rsid w:val="006020AB"/>
    <w:rsid w:val="006031DB"/>
    <w:rsid w:val="0060568F"/>
    <w:rsid w:val="00614488"/>
    <w:rsid w:val="006230DD"/>
    <w:rsid w:val="00630F4F"/>
    <w:rsid w:val="006348BC"/>
    <w:rsid w:val="00634F3C"/>
    <w:rsid w:val="00642D9D"/>
    <w:rsid w:val="00662AC3"/>
    <w:rsid w:val="00664338"/>
    <w:rsid w:val="00667ED0"/>
    <w:rsid w:val="0067630D"/>
    <w:rsid w:val="00680CDE"/>
    <w:rsid w:val="006856D5"/>
    <w:rsid w:val="00686F86"/>
    <w:rsid w:val="00694F13"/>
    <w:rsid w:val="006959CB"/>
    <w:rsid w:val="00696B40"/>
    <w:rsid w:val="00697508"/>
    <w:rsid w:val="006A4FD7"/>
    <w:rsid w:val="006B0B4C"/>
    <w:rsid w:val="006B170C"/>
    <w:rsid w:val="006C6955"/>
    <w:rsid w:val="006D5770"/>
    <w:rsid w:val="006E3257"/>
    <w:rsid w:val="006F1624"/>
    <w:rsid w:val="006F1C4E"/>
    <w:rsid w:val="006F3B5D"/>
    <w:rsid w:val="0070385A"/>
    <w:rsid w:val="00713437"/>
    <w:rsid w:val="00730238"/>
    <w:rsid w:val="00735411"/>
    <w:rsid w:val="0073633B"/>
    <w:rsid w:val="007410CE"/>
    <w:rsid w:val="0076016F"/>
    <w:rsid w:val="00761A8C"/>
    <w:rsid w:val="00767607"/>
    <w:rsid w:val="0078603B"/>
    <w:rsid w:val="007936EA"/>
    <w:rsid w:val="007A028F"/>
    <w:rsid w:val="007B49DA"/>
    <w:rsid w:val="007D4459"/>
    <w:rsid w:val="007E1AE7"/>
    <w:rsid w:val="007E23DB"/>
    <w:rsid w:val="007E6731"/>
    <w:rsid w:val="007F2326"/>
    <w:rsid w:val="007F4174"/>
    <w:rsid w:val="007F4C5C"/>
    <w:rsid w:val="007F4C75"/>
    <w:rsid w:val="007F7608"/>
    <w:rsid w:val="008058FD"/>
    <w:rsid w:val="008067E1"/>
    <w:rsid w:val="0081473B"/>
    <w:rsid w:val="008438E5"/>
    <w:rsid w:val="00845FB4"/>
    <w:rsid w:val="00846BCA"/>
    <w:rsid w:val="00847B4F"/>
    <w:rsid w:val="00850024"/>
    <w:rsid w:val="00851D4E"/>
    <w:rsid w:val="00854002"/>
    <w:rsid w:val="00857A18"/>
    <w:rsid w:val="00861C39"/>
    <w:rsid w:val="008630F4"/>
    <w:rsid w:val="00875F26"/>
    <w:rsid w:val="0088443C"/>
    <w:rsid w:val="0088621F"/>
    <w:rsid w:val="008900A3"/>
    <w:rsid w:val="00893713"/>
    <w:rsid w:val="0089434B"/>
    <w:rsid w:val="008B11EB"/>
    <w:rsid w:val="008C1698"/>
    <w:rsid w:val="008C2359"/>
    <w:rsid w:val="008C2956"/>
    <w:rsid w:val="008C5ECB"/>
    <w:rsid w:val="008D278A"/>
    <w:rsid w:val="008E0308"/>
    <w:rsid w:val="008E57E4"/>
    <w:rsid w:val="008E7D62"/>
    <w:rsid w:val="009160C0"/>
    <w:rsid w:val="009205A1"/>
    <w:rsid w:val="00933724"/>
    <w:rsid w:val="00937A8C"/>
    <w:rsid w:val="009427A5"/>
    <w:rsid w:val="0097088F"/>
    <w:rsid w:val="009753AA"/>
    <w:rsid w:val="00987741"/>
    <w:rsid w:val="009A4D2F"/>
    <w:rsid w:val="009B5DF8"/>
    <w:rsid w:val="009D53D4"/>
    <w:rsid w:val="009E3BB3"/>
    <w:rsid w:val="009E4A20"/>
    <w:rsid w:val="009F6017"/>
    <w:rsid w:val="009F624A"/>
    <w:rsid w:val="009F762B"/>
    <w:rsid w:val="00A0043D"/>
    <w:rsid w:val="00A15C41"/>
    <w:rsid w:val="00A1766A"/>
    <w:rsid w:val="00A418A4"/>
    <w:rsid w:val="00A429E2"/>
    <w:rsid w:val="00A53112"/>
    <w:rsid w:val="00A55339"/>
    <w:rsid w:val="00A56764"/>
    <w:rsid w:val="00A63DB1"/>
    <w:rsid w:val="00A65746"/>
    <w:rsid w:val="00A67D25"/>
    <w:rsid w:val="00A71818"/>
    <w:rsid w:val="00A75567"/>
    <w:rsid w:val="00A775DC"/>
    <w:rsid w:val="00A77DCB"/>
    <w:rsid w:val="00A87C96"/>
    <w:rsid w:val="00A91910"/>
    <w:rsid w:val="00A96468"/>
    <w:rsid w:val="00AA0368"/>
    <w:rsid w:val="00AA1BC9"/>
    <w:rsid w:val="00AA1D5E"/>
    <w:rsid w:val="00AB1345"/>
    <w:rsid w:val="00AC1D41"/>
    <w:rsid w:val="00AC5698"/>
    <w:rsid w:val="00AC6C1E"/>
    <w:rsid w:val="00AD15A4"/>
    <w:rsid w:val="00AD1B34"/>
    <w:rsid w:val="00AD6CE1"/>
    <w:rsid w:val="00AE1D53"/>
    <w:rsid w:val="00AE24B4"/>
    <w:rsid w:val="00AE6555"/>
    <w:rsid w:val="00AF28BC"/>
    <w:rsid w:val="00AF3A55"/>
    <w:rsid w:val="00B05A7B"/>
    <w:rsid w:val="00B06CAE"/>
    <w:rsid w:val="00B136BE"/>
    <w:rsid w:val="00B13977"/>
    <w:rsid w:val="00B16B7D"/>
    <w:rsid w:val="00B1703A"/>
    <w:rsid w:val="00B173A2"/>
    <w:rsid w:val="00B20FCB"/>
    <w:rsid w:val="00B33446"/>
    <w:rsid w:val="00B44E24"/>
    <w:rsid w:val="00B53D48"/>
    <w:rsid w:val="00B549BD"/>
    <w:rsid w:val="00B82ABC"/>
    <w:rsid w:val="00B901CF"/>
    <w:rsid w:val="00B94B80"/>
    <w:rsid w:val="00BA4989"/>
    <w:rsid w:val="00BA7100"/>
    <w:rsid w:val="00BC3478"/>
    <w:rsid w:val="00BE1BFF"/>
    <w:rsid w:val="00BE2AAD"/>
    <w:rsid w:val="00BE5DEC"/>
    <w:rsid w:val="00BF6577"/>
    <w:rsid w:val="00C0551D"/>
    <w:rsid w:val="00C10325"/>
    <w:rsid w:val="00C15F77"/>
    <w:rsid w:val="00C235F2"/>
    <w:rsid w:val="00C30829"/>
    <w:rsid w:val="00C318DF"/>
    <w:rsid w:val="00C338CD"/>
    <w:rsid w:val="00C52224"/>
    <w:rsid w:val="00C54596"/>
    <w:rsid w:val="00C55545"/>
    <w:rsid w:val="00C65EA5"/>
    <w:rsid w:val="00C7033A"/>
    <w:rsid w:val="00C83DC9"/>
    <w:rsid w:val="00C8428D"/>
    <w:rsid w:val="00C84D44"/>
    <w:rsid w:val="00C91ABC"/>
    <w:rsid w:val="00C92990"/>
    <w:rsid w:val="00C947EC"/>
    <w:rsid w:val="00C95B1A"/>
    <w:rsid w:val="00CA36CE"/>
    <w:rsid w:val="00CA3A81"/>
    <w:rsid w:val="00CA544A"/>
    <w:rsid w:val="00CC00DF"/>
    <w:rsid w:val="00CC3F94"/>
    <w:rsid w:val="00CC40A5"/>
    <w:rsid w:val="00CE2638"/>
    <w:rsid w:val="00CF4182"/>
    <w:rsid w:val="00D07C28"/>
    <w:rsid w:val="00D10D1A"/>
    <w:rsid w:val="00D25696"/>
    <w:rsid w:val="00D27C52"/>
    <w:rsid w:val="00D33CED"/>
    <w:rsid w:val="00D41DF4"/>
    <w:rsid w:val="00D43144"/>
    <w:rsid w:val="00D645B5"/>
    <w:rsid w:val="00D93336"/>
    <w:rsid w:val="00DA1B5F"/>
    <w:rsid w:val="00DA2FD7"/>
    <w:rsid w:val="00DA4966"/>
    <w:rsid w:val="00DA548F"/>
    <w:rsid w:val="00DA5A93"/>
    <w:rsid w:val="00DB1A69"/>
    <w:rsid w:val="00DB448A"/>
    <w:rsid w:val="00DB7635"/>
    <w:rsid w:val="00DD3FD1"/>
    <w:rsid w:val="00DE1631"/>
    <w:rsid w:val="00DE29D1"/>
    <w:rsid w:val="00DE3E20"/>
    <w:rsid w:val="00DE5F2C"/>
    <w:rsid w:val="00DF1AA7"/>
    <w:rsid w:val="00DF78EE"/>
    <w:rsid w:val="00E04F7A"/>
    <w:rsid w:val="00E139AC"/>
    <w:rsid w:val="00E45A11"/>
    <w:rsid w:val="00E57728"/>
    <w:rsid w:val="00E959E8"/>
    <w:rsid w:val="00EB1AA1"/>
    <w:rsid w:val="00EB546A"/>
    <w:rsid w:val="00EB756D"/>
    <w:rsid w:val="00EF55EC"/>
    <w:rsid w:val="00F137A3"/>
    <w:rsid w:val="00F46BF3"/>
    <w:rsid w:val="00F4709F"/>
    <w:rsid w:val="00F47E25"/>
    <w:rsid w:val="00F53D6D"/>
    <w:rsid w:val="00F710ED"/>
    <w:rsid w:val="00F71BA3"/>
    <w:rsid w:val="00F74768"/>
    <w:rsid w:val="00F7660B"/>
    <w:rsid w:val="00F826D3"/>
    <w:rsid w:val="00F8511D"/>
    <w:rsid w:val="00F930A2"/>
    <w:rsid w:val="00F932CC"/>
    <w:rsid w:val="00FA488F"/>
    <w:rsid w:val="00FA5612"/>
    <w:rsid w:val="00FB51EC"/>
    <w:rsid w:val="00FB5DEA"/>
    <w:rsid w:val="00FB70BF"/>
    <w:rsid w:val="00FD2A67"/>
    <w:rsid w:val="00FE01B6"/>
    <w:rsid w:val="00FE1D61"/>
    <w:rsid w:val="00FF0AA1"/>
    <w:rsid w:val="00FF0C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A64A6"/>
  <w15:chartTrackingRefBased/>
  <w15:docId w15:val="{B27E04AD-ACA1-4967-9211-AC8527B9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61F"/>
    <w:rPr>
      <w:rFonts w:eastAsiaTheme="majorEastAsia" w:cstheme="majorBidi"/>
      <w:color w:val="272727" w:themeColor="text1" w:themeTint="D8"/>
    </w:rPr>
  </w:style>
  <w:style w:type="paragraph" w:styleId="Title">
    <w:name w:val="Title"/>
    <w:basedOn w:val="Normal"/>
    <w:next w:val="Normal"/>
    <w:link w:val="TitleChar"/>
    <w:uiPriority w:val="10"/>
    <w:qFormat/>
    <w:rsid w:val="00375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61F"/>
    <w:pPr>
      <w:spacing w:before="160"/>
      <w:jc w:val="center"/>
    </w:pPr>
    <w:rPr>
      <w:i/>
      <w:iCs/>
      <w:color w:val="404040" w:themeColor="text1" w:themeTint="BF"/>
    </w:rPr>
  </w:style>
  <w:style w:type="character" w:customStyle="1" w:styleId="QuoteChar">
    <w:name w:val="Quote Char"/>
    <w:basedOn w:val="DefaultParagraphFont"/>
    <w:link w:val="Quote"/>
    <w:uiPriority w:val="29"/>
    <w:rsid w:val="0037561F"/>
    <w:rPr>
      <w:i/>
      <w:iCs/>
      <w:color w:val="404040" w:themeColor="text1" w:themeTint="BF"/>
    </w:rPr>
  </w:style>
  <w:style w:type="paragraph" w:styleId="ListParagraph">
    <w:name w:val="List Paragraph"/>
    <w:basedOn w:val="Normal"/>
    <w:uiPriority w:val="34"/>
    <w:qFormat/>
    <w:rsid w:val="0037561F"/>
    <w:pPr>
      <w:ind w:left="720"/>
      <w:contextualSpacing/>
    </w:pPr>
  </w:style>
  <w:style w:type="character" w:styleId="IntenseEmphasis">
    <w:name w:val="Intense Emphasis"/>
    <w:basedOn w:val="DefaultParagraphFont"/>
    <w:uiPriority w:val="21"/>
    <w:qFormat/>
    <w:rsid w:val="0037561F"/>
    <w:rPr>
      <w:i/>
      <w:iCs/>
      <w:color w:val="0F4761" w:themeColor="accent1" w:themeShade="BF"/>
    </w:rPr>
  </w:style>
  <w:style w:type="paragraph" w:styleId="IntenseQuote">
    <w:name w:val="Intense Quote"/>
    <w:basedOn w:val="Normal"/>
    <w:next w:val="Normal"/>
    <w:link w:val="IntenseQuoteChar"/>
    <w:uiPriority w:val="30"/>
    <w:qFormat/>
    <w:rsid w:val="00375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61F"/>
    <w:rPr>
      <w:i/>
      <w:iCs/>
      <w:color w:val="0F4761" w:themeColor="accent1" w:themeShade="BF"/>
    </w:rPr>
  </w:style>
  <w:style w:type="character" w:styleId="IntenseReference">
    <w:name w:val="Intense Reference"/>
    <w:basedOn w:val="DefaultParagraphFont"/>
    <w:uiPriority w:val="32"/>
    <w:qFormat/>
    <w:rsid w:val="0037561F"/>
    <w:rPr>
      <w:b/>
      <w:bCs/>
      <w:smallCaps/>
      <w:color w:val="0F4761" w:themeColor="accent1" w:themeShade="BF"/>
      <w:spacing w:val="5"/>
    </w:rPr>
  </w:style>
  <w:style w:type="paragraph" w:customStyle="1" w:styleId="q-relative">
    <w:name w:val="q-relative"/>
    <w:basedOn w:val="Normal"/>
    <w:rsid w:val="00382DBE"/>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character" w:styleId="Hyperlink">
    <w:name w:val="Hyperlink"/>
    <w:basedOn w:val="DefaultParagraphFont"/>
    <w:uiPriority w:val="99"/>
    <w:unhideWhenUsed/>
    <w:rsid w:val="008E57E4"/>
    <w:rPr>
      <w:color w:val="467886" w:themeColor="hyperlink"/>
      <w:u w:val="single"/>
    </w:rPr>
  </w:style>
  <w:style w:type="paragraph" w:styleId="Header">
    <w:name w:val="header"/>
    <w:basedOn w:val="Normal"/>
    <w:link w:val="HeaderChar"/>
    <w:uiPriority w:val="99"/>
    <w:unhideWhenUsed/>
    <w:rsid w:val="00630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F4F"/>
  </w:style>
  <w:style w:type="paragraph" w:styleId="Footer">
    <w:name w:val="footer"/>
    <w:basedOn w:val="Normal"/>
    <w:link w:val="FooterChar"/>
    <w:uiPriority w:val="99"/>
    <w:unhideWhenUsed/>
    <w:rsid w:val="00630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F4F"/>
  </w:style>
  <w:style w:type="paragraph" w:styleId="Revision">
    <w:name w:val="Revision"/>
    <w:hidden/>
    <w:uiPriority w:val="99"/>
    <w:semiHidden/>
    <w:rsid w:val="00201BA6"/>
    <w:pPr>
      <w:spacing w:after="0" w:line="240" w:lineRule="auto"/>
    </w:pPr>
  </w:style>
  <w:style w:type="paragraph" w:styleId="NormalWeb">
    <w:name w:val="Normal (Web)"/>
    <w:basedOn w:val="Normal"/>
    <w:uiPriority w:val="99"/>
    <w:unhideWhenUsed/>
    <w:rsid w:val="0085002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50024"/>
    <w:rPr>
      <w:b/>
      <w:bCs/>
    </w:rPr>
  </w:style>
  <w:style w:type="character" w:customStyle="1" w:styleId="apple-converted-space">
    <w:name w:val="apple-converted-space"/>
    <w:basedOn w:val="DefaultParagraphFont"/>
    <w:rsid w:val="00850024"/>
  </w:style>
  <w:style w:type="character" w:styleId="Emphasis">
    <w:name w:val="Emphasis"/>
    <w:basedOn w:val="DefaultParagraphFont"/>
    <w:uiPriority w:val="20"/>
    <w:qFormat/>
    <w:rsid w:val="00850024"/>
    <w:rPr>
      <w:i/>
      <w:iCs/>
    </w:rPr>
  </w:style>
  <w:style w:type="character" w:styleId="CommentReference">
    <w:name w:val="annotation reference"/>
    <w:basedOn w:val="DefaultParagraphFont"/>
    <w:uiPriority w:val="99"/>
    <w:semiHidden/>
    <w:unhideWhenUsed/>
    <w:rsid w:val="000E1512"/>
    <w:rPr>
      <w:sz w:val="16"/>
      <w:szCs w:val="16"/>
    </w:rPr>
  </w:style>
  <w:style w:type="paragraph" w:styleId="CommentText">
    <w:name w:val="annotation text"/>
    <w:basedOn w:val="Normal"/>
    <w:link w:val="CommentTextChar"/>
    <w:uiPriority w:val="99"/>
    <w:unhideWhenUsed/>
    <w:rsid w:val="000E1512"/>
    <w:pPr>
      <w:spacing w:line="240" w:lineRule="auto"/>
    </w:pPr>
    <w:rPr>
      <w:sz w:val="20"/>
      <w:szCs w:val="20"/>
    </w:rPr>
  </w:style>
  <w:style w:type="character" w:customStyle="1" w:styleId="CommentTextChar">
    <w:name w:val="Comment Text Char"/>
    <w:basedOn w:val="DefaultParagraphFont"/>
    <w:link w:val="CommentText"/>
    <w:uiPriority w:val="99"/>
    <w:rsid w:val="000E1512"/>
    <w:rPr>
      <w:sz w:val="20"/>
      <w:szCs w:val="20"/>
    </w:rPr>
  </w:style>
  <w:style w:type="paragraph" w:styleId="CommentSubject">
    <w:name w:val="annotation subject"/>
    <w:basedOn w:val="CommentText"/>
    <w:next w:val="CommentText"/>
    <w:link w:val="CommentSubjectChar"/>
    <w:uiPriority w:val="99"/>
    <w:semiHidden/>
    <w:unhideWhenUsed/>
    <w:rsid w:val="000E1512"/>
    <w:rPr>
      <w:b/>
      <w:bCs/>
    </w:rPr>
  </w:style>
  <w:style w:type="character" w:customStyle="1" w:styleId="CommentSubjectChar">
    <w:name w:val="Comment Subject Char"/>
    <w:basedOn w:val="CommentTextChar"/>
    <w:link w:val="CommentSubject"/>
    <w:uiPriority w:val="99"/>
    <w:semiHidden/>
    <w:rsid w:val="000E15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4341">
      <w:bodyDiv w:val="1"/>
      <w:marLeft w:val="0"/>
      <w:marRight w:val="0"/>
      <w:marTop w:val="0"/>
      <w:marBottom w:val="0"/>
      <w:divBdr>
        <w:top w:val="none" w:sz="0" w:space="0" w:color="auto"/>
        <w:left w:val="none" w:sz="0" w:space="0" w:color="auto"/>
        <w:bottom w:val="none" w:sz="0" w:space="0" w:color="auto"/>
        <w:right w:val="none" w:sz="0" w:space="0" w:color="auto"/>
      </w:divBdr>
    </w:div>
    <w:div w:id="109058020">
      <w:bodyDiv w:val="1"/>
      <w:marLeft w:val="0"/>
      <w:marRight w:val="0"/>
      <w:marTop w:val="0"/>
      <w:marBottom w:val="0"/>
      <w:divBdr>
        <w:top w:val="none" w:sz="0" w:space="0" w:color="auto"/>
        <w:left w:val="none" w:sz="0" w:space="0" w:color="auto"/>
        <w:bottom w:val="none" w:sz="0" w:space="0" w:color="auto"/>
        <w:right w:val="none" w:sz="0" w:space="0" w:color="auto"/>
      </w:divBdr>
    </w:div>
    <w:div w:id="133958623">
      <w:bodyDiv w:val="1"/>
      <w:marLeft w:val="0"/>
      <w:marRight w:val="0"/>
      <w:marTop w:val="0"/>
      <w:marBottom w:val="0"/>
      <w:divBdr>
        <w:top w:val="none" w:sz="0" w:space="0" w:color="auto"/>
        <w:left w:val="none" w:sz="0" w:space="0" w:color="auto"/>
        <w:bottom w:val="none" w:sz="0" w:space="0" w:color="auto"/>
        <w:right w:val="none" w:sz="0" w:space="0" w:color="auto"/>
      </w:divBdr>
    </w:div>
    <w:div w:id="135266558">
      <w:bodyDiv w:val="1"/>
      <w:marLeft w:val="0"/>
      <w:marRight w:val="0"/>
      <w:marTop w:val="0"/>
      <w:marBottom w:val="0"/>
      <w:divBdr>
        <w:top w:val="none" w:sz="0" w:space="0" w:color="auto"/>
        <w:left w:val="none" w:sz="0" w:space="0" w:color="auto"/>
        <w:bottom w:val="none" w:sz="0" w:space="0" w:color="auto"/>
        <w:right w:val="none" w:sz="0" w:space="0" w:color="auto"/>
      </w:divBdr>
    </w:div>
    <w:div w:id="238909953">
      <w:bodyDiv w:val="1"/>
      <w:marLeft w:val="0"/>
      <w:marRight w:val="0"/>
      <w:marTop w:val="0"/>
      <w:marBottom w:val="0"/>
      <w:divBdr>
        <w:top w:val="none" w:sz="0" w:space="0" w:color="auto"/>
        <w:left w:val="none" w:sz="0" w:space="0" w:color="auto"/>
        <w:bottom w:val="none" w:sz="0" w:space="0" w:color="auto"/>
        <w:right w:val="none" w:sz="0" w:space="0" w:color="auto"/>
      </w:divBdr>
    </w:div>
    <w:div w:id="353464852">
      <w:bodyDiv w:val="1"/>
      <w:marLeft w:val="0"/>
      <w:marRight w:val="0"/>
      <w:marTop w:val="0"/>
      <w:marBottom w:val="0"/>
      <w:divBdr>
        <w:top w:val="none" w:sz="0" w:space="0" w:color="auto"/>
        <w:left w:val="none" w:sz="0" w:space="0" w:color="auto"/>
        <w:bottom w:val="none" w:sz="0" w:space="0" w:color="auto"/>
        <w:right w:val="none" w:sz="0" w:space="0" w:color="auto"/>
      </w:divBdr>
    </w:div>
    <w:div w:id="469905680">
      <w:bodyDiv w:val="1"/>
      <w:marLeft w:val="0"/>
      <w:marRight w:val="0"/>
      <w:marTop w:val="0"/>
      <w:marBottom w:val="0"/>
      <w:divBdr>
        <w:top w:val="none" w:sz="0" w:space="0" w:color="auto"/>
        <w:left w:val="none" w:sz="0" w:space="0" w:color="auto"/>
        <w:bottom w:val="none" w:sz="0" w:space="0" w:color="auto"/>
        <w:right w:val="none" w:sz="0" w:space="0" w:color="auto"/>
      </w:divBdr>
    </w:div>
    <w:div w:id="489181422">
      <w:bodyDiv w:val="1"/>
      <w:marLeft w:val="0"/>
      <w:marRight w:val="0"/>
      <w:marTop w:val="0"/>
      <w:marBottom w:val="0"/>
      <w:divBdr>
        <w:top w:val="none" w:sz="0" w:space="0" w:color="auto"/>
        <w:left w:val="none" w:sz="0" w:space="0" w:color="auto"/>
        <w:bottom w:val="none" w:sz="0" w:space="0" w:color="auto"/>
        <w:right w:val="none" w:sz="0" w:space="0" w:color="auto"/>
      </w:divBdr>
      <w:divsChild>
        <w:div w:id="207883648">
          <w:marLeft w:val="0"/>
          <w:marRight w:val="0"/>
          <w:marTop w:val="720"/>
          <w:marBottom w:val="0"/>
          <w:divBdr>
            <w:top w:val="none" w:sz="0" w:space="0" w:color="auto"/>
            <w:left w:val="none" w:sz="0" w:space="0" w:color="auto"/>
            <w:bottom w:val="none" w:sz="0" w:space="0" w:color="auto"/>
            <w:right w:val="none" w:sz="0" w:space="0" w:color="auto"/>
          </w:divBdr>
          <w:divsChild>
            <w:div w:id="2014650733">
              <w:marLeft w:val="0"/>
              <w:marRight w:val="0"/>
              <w:marTop w:val="0"/>
              <w:marBottom w:val="0"/>
              <w:divBdr>
                <w:top w:val="none" w:sz="0" w:space="0" w:color="auto"/>
                <w:left w:val="none" w:sz="0" w:space="0" w:color="auto"/>
                <w:bottom w:val="none" w:sz="0" w:space="0" w:color="auto"/>
                <w:right w:val="none" w:sz="0" w:space="0" w:color="auto"/>
              </w:divBdr>
              <w:divsChild>
                <w:div w:id="599877816">
                  <w:marLeft w:val="0"/>
                  <w:marRight w:val="0"/>
                  <w:marTop w:val="0"/>
                  <w:marBottom w:val="0"/>
                  <w:divBdr>
                    <w:top w:val="none" w:sz="0" w:space="0" w:color="auto"/>
                    <w:left w:val="none" w:sz="0" w:space="0" w:color="auto"/>
                    <w:bottom w:val="none" w:sz="0" w:space="0" w:color="auto"/>
                    <w:right w:val="none" w:sz="0" w:space="0" w:color="auto"/>
                  </w:divBdr>
                </w:div>
              </w:divsChild>
            </w:div>
            <w:div w:id="648872450">
              <w:marLeft w:val="960"/>
              <w:marRight w:val="0"/>
              <w:marTop w:val="0"/>
              <w:marBottom w:val="0"/>
              <w:divBdr>
                <w:top w:val="none" w:sz="0" w:space="0" w:color="auto"/>
                <w:left w:val="none" w:sz="0" w:space="0" w:color="auto"/>
                <w:bottom w:val="none" w:sz="0" w:space="0" w:color="auto"/>
                <w:right w:val="none" w:sz="0" w:space="0" w:color="auto"/>
              </w:divBdr>
              <w:divsChild>
                <w:div w:id="516817287">
                  <w:marLeft w:val="0"/>
                  <w:marRight w:val="0"/>
                  <w:marTop w:val="0"/>
                  <w:marBottom w:val="0"/>
                  <w:divBdr>
                    <w:top w:val="none" w:sz="0" w:space="0" w:color="auto"/>
                    <w:left w:val="none" w:sz="0" w:space="0" w:color="auto"/>
                    <w:bottom w:val="none" w:sz="0" w:space="0" w:color="auto"/>
                    <w:right w:val="none" w:sz="0" w:space="0" w:color="auto"/>
                  </w:divBdr>
                  <w:divsChild>
                    <w:div w:id="13779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5574">
          <w:marLeft w:val="0"/>
          <w:marRight w:val="0"/>
          <w:marTop w:val="720"/>
          <w:marBottom w:val="0"/>
          <w:divBdr>
            <w:top w:val="none" w:sz="0" w:space="0" w:color="auto"/>
            <w:left w:val="none" w:sz="0" w:space="0" w:color="auto"/>
            <w:bottom w:val="none" w:sz="0" w:space="0" w:color="auto"/>
            <w:right w:val="none" w:sz="0" w:space="0" w:color="auto"/>
          </w:divBdr>
          <w:divsChild>
            <w:div w:id="936669989">
              <w:marLeft w:val="0"/>
              <w:marRight w:val="0"/>
              <w:marTop w:val="0"/>
              <w:marBottom w:val="0"/>
              <w:divBdr>
                <w:top w:val="none" w:sz="0" w:space="0" w:color="auto"/>
                <w:left w:val="none" w:sz="0" w:space="0" w:color="auto"/>
                <w:bottom w:val="none" w:sz="0" w:space="0" w:color="auto"/>
                <w:right w:val="none" w:sz="0" w:space="0" w:color="auto"/>
              </w:divBdr>
              <w:divsChild>
                <w:div w:id="1675107647">
                  <w:marLeft w:val="0"/>
                  <w:marRight w:val="240"/>
                  <w:marTop w:val="0"/>
                  <w:marBottom w:val="0"/>
                  <w:divBdr>
                    <w:top w:val="none" w:sz="0" w:space="0" w:color="auto"/>
                    <w:left w:val="none" w:sz="0" w:space="0" w:color="auto"/>
                    <w:bottom w:val="none" w:sz="0" w:space="0" w:color="auto"/>
                    <w:right w:val="none" w:sz="0" w:space="0" w:color="auto"/>
                  </w:divBdr>
                </w:div>
                <w:div w:id="417485878">
                  <w:marLeft w:val="0"/>
                  <w:marRight w:val="0"/>
                  <w:marTop w:val="0"/>
                  <w:marBottom w:val="0"/>
                  <w:divBdr>
                    <w:top w:val="none" w:sz="0" w:space="0" w:color="auto"/>
                    <w:left w:val="none" w:sz="0" w:space="0" w:color="auto"/>
                    <w:bottom w:val="none" w:sz="0" w:space="0" w:color="auto"/>
                    <w:right w:val="none" w:sz="0" w:space="0" w:color="auto"/>
                  </w:divBdr>
                </w:div>
              </w:divsChild>
            </w:div>
            <w:div w:id="832766238">
              <w:marLeft w:val="960"/>
              <w:marRight w:val="0"/>
              <w:marTop w:val="0"/>
              <w:marBottom w:val="0"/>
              <w:divBdr>
                <w:top w:val="none" w:sz="0" w:space="0" w:color="auto"/>
                <w:left w:val="none" w:sz="0" w:space="0" w:color="auto"/>
                <w:bottom w:val="none" w:sz="0" w:space="0" w:color="auto"/>
                <w:right w:val="none" w:sz="0" w:space="0" w:color="auto"/>
              </w:divBdr>
              <w:divsChild>
                <w:div w:id="641616259">
                  <w:marLeft w:val="0"/>
                  <w:marRight w:val="0"/>
                  <w:marTop w:val="0"/>
                  <w:marBottom w:val="0"/>
                  <w:divBdr>
                    <w:top w:val="none" w:sz="0" w:space="0" w:color="auto"/>
                    <w:left w:val="none" w:sz="0" w:space="0" w:color="auto"/>
                    <w:bottom w:val="none" w:sz="0" w:space="0" w:color="auto"/>
                    <w:right w:val="none" w:sz="0" w:space="0" w:color="auto"/>
                  </w:divBdr>
                  <w:divsChild>
                    <w:div w:id="17783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8361">
          <w:marLeft w:val="0"/>
          <w:marRight w:val="0"/>
          <w:marTop w:val="720"/>
          <w:marBottom w:val="0"/>
          <w:divBdr>
            <w:top w:val="none" w:sz="0" w:space="0" w:color="auto"/>
            <w:left w:val="none" w:sz="0" w:space="0" w:color="auto"/>
            <w:bottom w:val="none" w:sz="0" w:space="0" w:color="auto"/>
            <w:right w:val="none" w:sz="0" w:space="0" w:color="auto"/>
          </w:divBdr>
          <w:divsChild>
            <w:div w:id="41637990">
              <w:marLeft w:val="0"/>
              <w:marRight w:val="0"/>
              <w:marTop w:val="0"/>
              <w:marBottom w:val="0"/>
              <w:divBdr>
                <w:top w:val="none" w:sz="0" w:space="0" w:color="auto"/>
                <w:left w:val="none" w:sz="0" w:space="0" w:color="auto"/>
                <w:bottom w:val="none" w:sz="0" w:space="0" w:color="auto"/>
                <w:right w:val="none" w:sz="0" w:space="0" w:color="auto"/>
              </w:divBdr>
              <w:divsChild>
                <w:div w:id="15278782">
                  <w:marLeft w:val="0"/>
                  <w:marRight w:val="240"/>
                  <w:marTop w:val="0"/>
                  <w:marBottom w:val="0"/>
                  <w:divBdr>
                    <w:top w:val="none" w:sz="0" w:space="0" w:color="auto"/>
                    <w:left w:val="none" w:sz="0" w:space="0" w:color="auto"/>
                    <w:bottom w:val="none" w:sz="0" w:space="0" w:color="auto"/>
                    <w:right w:val="none" w:sz="0" w:space="0" w:color="auto"/>
                  </w:divBdr>
                </w:div>
                <w:div w:id="1882327084">
                  <w:marLeft w:val="0"/>
                  <w:marRight w:val="0"/>
                  <w:marTop w:val="0"/>
                  <w:marBottom w:val="0"/>
                  <w:divBdr>
                    <w:top w:val="none" w:sz="0" w:space="0" w:color="auto"/>
                    <w:left w:val="none" w:sz="0" w:space="0" w:color="auto"/>
                    <w:bottom w:val="none" w:sz="0" w:space="0" w:color="auto"/>
                    <w:right w:val="none" w:sz="0" w:space="0" w:color="auto"/>
                  </w:divBdr>
                </w:div>
              </w:divsChild>
            </w:div>
            <w:div w:id="1787193067">
              <w:marLeft w:val="960"/>
              <w:marRight w:val="0"/>
              <w:marTop w:val="0"/>
              <w:marBottom w:val="0"/>
              <w:divBdr>
                <w:top w:val="none" w:sz="0" w:space="0" w:color="auto"/>
                <w:left w:val="none" w:sz="0" w:space="0" w:color="auto"/>
                <w:bottom w:val="none" w:sz="0" w:space="0" w:color="auto"/>
                <w:right w:val="none" w:sz="0" w:space="0" w:color="auto"/>
              </w:divBdr>
              <w:divsChild>
                <w:div w:id="1834448997">
                  <w:marLeft w:val="0"/>
                  <w:marRight w:val="0"/>
                  <w:marTop w:val="0"/>
                  <w:marBottom w:val="0"/>
                  <w:divBdr>
                    <w:top w:val="none" w:sz="0" w:space="0" w:color="auto"/>
                    <w:left w:val="none" w:sz="0" w:space="0" w:color="auto"/>
                    <w:bottom w:val="none" w:sz="0" w:space="0" w:color="auto"/>
                    <w:right w:val="none" w:sz="0" w:space="0" w:color="auto"/>
                  </w:divBdr>
                  <w:divsChild>
                    <w:div w:id="17316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0535">
      <w:bodyDiv w:val="1"/>
      <w:marLeft w:val="0"/>
      <w:marRight w:val="0"/>
      <w:marTop w:val="0"/>
      <w:marBottom w:val="0"/>
      <w:divBdr>
        <w:top w:val="none" w:sz="0" w:space="0" w:color="auto"/>
        <w:left w:val="none" w:sz="0" w:space="0" w:color="auto"/>
        <w:bottom w:val="none" w:sz="0" w:space="0" w:color="auto"/>
        <w:right w:val="none" w:sz="0" w:space="0" w:color="auto"/>
      </w:divBdr>
    </w:div>
    <w:div w:id="789207115">
      <w:bodyDiv w:val="1"/>
      <w:marLeft w:val="0"/>
      <w:marRight w:val="0"/>
      <w:marTop w:val="0"/>
      <w:marBottom w:val="0"/>
      <w:divBdr>
        <w:top w:val="none" w:sz="0" w:space="0" w:color="auto"/>
        <w:left w:val="none" w:sz="0" w:space="0" w:color="auto"/>
        <w:bottom w:val="none" w:sz="0" w:space="0" w:color="auto"/>
        <w:right w:val="none" w:sz="0" w:space="0" w:color="auto"/>
      </w:divBdr>
    </w:div>
    <w:div w:id="922179704">
      <w:bodyDiv w:val="1"/>
      <w:marLeft w:val="0"/>
      <w:marRight w:val="0"/>
      <w:marTop w:val="0"/>
      <w:marBottom w:val="0"/>
      <w:divBdr>
        <w:top w:val="none" w:sz="0" w:space="0" w:color="auto"/>
        <w:left w:val="none" w:sz="0" w:space="0" w:color="auto"/>
        <w:bottom w:val="none" w:sz="0" w:space="0" w:color="auto"/>
        <w:right w:val="none" w:sz="0" w:space="0" w:color="auto"/>
      </w:divBdr>
      <w:divsChild>
        <w:div w:id="1643001807">
          <w:marLeft w:val="0"/>
          <w:marRight w:val="0"/>
          <w:marTop w:val="720"/>
          <w:marBottom w:val="0"/>
          <w:divBdr>
            <w:top w:val="none" w:sz="0" w:space="0" w:color="auto"/>
            <w:left w:val="none" w:sz="0" w:space="0" w:color="auto"/>
            <w:bottom w:val="none" w:sz="0" w:space="0" w:color="auto"/>
            <w:right w:val="none" w:sz="0" w:space="0" w:color="auto"/>
          </w:divBdr>
          <w:divsChild>
            <w:div w:id="610474255">
              <w:marLeft w:val="0"/>
              <w:marRight w:val="0"/>
              <w:marTop w:val="0"/>
              <w:marBottom w:val="0"/>
              <w:divBdr>
                <w:top w:val="none" w:sz="0" w:space="0" w:color="auto"/>
                <w:left w:val="none" w:sz="0" w:space="0" w:color="auto"/>
                <w:bottom w:val="none" w:sz="0" w:space="0" w:color="auto"/>
                <w:right w:val="none" w:sz="0" w:space="0" w:color="auto"/>
              </w:divBdr>
              <w:divsChild>
                <w:div w:id="436104244">
                  <w:marLeft w:val="0"/>
                  <w:marRight w:val="0"/>
                  <w:marTop w:val="0"/>
                  <w:marBottom w:val="0"/>
                  <w:divBdr>
                    <w:top w:val="none" w:sz="0" w:space="0" w:color="auto"/>
                    <w:left w:val="none" w:sz="0" w:space="0" w:color="auto"/>
                    <w:bottom w:val="none" w:sz="0" w:space="0" w:color="auto"/>
                    <w:right w:val="none" w:sz="0" w:space="0" w:color="auto"/>
                  </w:divBdr>
                </w:div>
              </w:divsChild>
            </w:div>
            <w:div w:id="1317614905">
              <w:marLeft w:val="960"/>
              <w:marRight w:val="0"/>
              <w:marTop w:val="0"/>
              <w:marBottom w:val="0"/>
              <w:divBdr>
                <w:top w:val="none" w:sz="0" w:space="0" w:color="auto"/>
                <w:left w:val="none" w:sz="0" w:space="0" w:color="auto"/>
                <w:bottom w:val="none" w:sz="0" w:space="0" w:color="auto"/>
                <w:right w:val="none" w:sz="0" w:space="0" w:color="auto"/>
              </w:divBdr>
              <w:divsChild>
                <w:div w:id="37171682">
                  <w:marLeft w:val="0"/>
                  <w:marRight w:val="0"/>
                  <w:marTop w:val="0"/>
                  <w:marBottom w:val="0"/>
                  <w:divBdr>
                    <w:top w:val="none" w:sz="0" w:space="0" w:color="auto"/>
                    <w:left w:val="none" w:sz="0" w:space="0" w:color="auto"/>
                    <w:bottom w:val="none" w:sz="0" w:space="0" w:color="auto"/>
                    <w:right w:val="none" w:sz="0" w:space="0" w:color="auto"/>
                  </w:divBdr>
                  <w:divsChild>
                    <w:div w:id="15413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7158">
          <w:marLeft w:val="0"/>
          <w:marRight w:val="0"/>
          <w:marTop w:val="720"/>
          <w:marBottom w:val="0"/>
          <w:divBdr>
            <w:top w:val="none" w:sz="0" w:space="0" w:color="auto"/>
            <w:left w:val="none" w:sz="0" w:space="0" w:color="auto"/>
            <w:bottom w:val="none" w:sz="0" w:space="0" w:color="auto"/>
            <w:right w:val="none" w:sz="0" w:space="0" w:color="auto"/>
          </w:divBdr>
          <w:divsChild>
            <w:div w:id="2101176190">
              <w:marLeft w:val="0"/>
              <w:marRight w:val="0"/>
              <w:marTop w:val="0"/>
              <w:marBottom w:val="0"/>
              <w:divBdr>
                <w:top w:val="none" w:sz="0" w:space="0" w:color="auto"/>
                <w:left w:val="none" w:sz="0" w:space="0" w:color="auto"/>
                <w:bottom w:val="none" w:sz="0" w:space="0" w:color="auto"/>
                <w:right w:val="none" w:sz="0" w:space="0" w:color="auto"/>
              </w:divBdr>
              <w:divsChild>
                <w:div w:id="647131235">
                  <w:marLeft w:val="0"/>
                  <w:marRight w:val="240"/>
                  <w:marTop w:val="0"/>
                  <w:marBottom w:val="0"/>
                  <w:divBdr>
                    <w:top w:val="none" w:sz="0" w:space="0" w:color="auto"/>
                    <w:left w:val="none" w:sz="0" w:space="0" w:color="auto"/>
                    <w:bottom w:val="none" w:sz="0" w:space="0" w:color="auto"/>
                    <w:right w:val="none" w:sz="0" w:space="0" w:color="auto"/>
                  </w:divBdr>
                </w:div>
                <w:div w:id="846947678">
                  <w:marLeft w:val="0"/>
                  <w:marRight w:val="0"/>
                  <w:marTop w:val="0"/>
                  <w:marBottom w:val="0"/>
                  <w:divBdr>
                    <w:top w:val="none" w:sz="0" w:space="0" w:color="auto"/>
                    <w:left w:val="none" w:sz="0" w:space="0" w:color="auto"/>
                    <w:bottom w:val="none" w:sz="0" w:space="0" w:color="auto"/>
                    <w:right w:val="none" w:sz="0" w:space="0" w:color="auto"/>
                  </w:divBdr>
                </w:div>
              </w:divsChild>
            </w:div>
            <w:div w:id="1537352355">
              <w:marLeft w:val="960"/>
              <w:marRight w:val="0"/>
              <w:marTop w:val="0"/>
              <w:marBottom w:val="0"/>
              <w:divBdr>
                <w:top w:val="none" w:sz="0" w:space="0" w:color="auto"/>
                <w:left w:val="none" w:sz="0" w:space="0" w:color="auto"/>
                <w:bottom w:val="none" w:sz="0" w:space="0" w:color="auto"/>
                <w:right w:val="none" w:sz="0" w:space="0" w:color="auto"/>
              </w:divBdr>
              <w:divsChild>
                <w:div w:id="1137257037">
                  <w:marLeft w:val="0"/>
                  <w:marRight w:val="0"/>
                  <w:marTop w:val="0"/>
                  <w:marBottom w:val="0"/>
                  <w:divBdr>
                    <w:top w:val="none" w:sz="0" w:space="0" w:color="auto"/>
                    <w:left w:val="none" w:sz="0" w:space="0" w:color="auto"/>
                    <w:bottom w:val="none" w:sz="0" w:space="0" w:color="auto"/>
                    <w:right w:val="none" w:sz="0" w:space="0" w:color="auto"/>
                  </w:divBdr>
                  <w:divsChild>
                    <w:div w:id="1099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5911">
          <w:marLeft w:val="0"/>
          <w:marRight w:val="0"/>
          <w:marTop w:val="720"/>
          <w:marBottom w:val="0"/>
          <w:divBdr>
            <w:top w:val="none" w:sz="0" w:space="0" w:color="auto"/>
            <w:left w:val="none" w:sz="0" w:space="0" w:color="auto"/>
            <w:bottom w:val="none" w:sz="0" w:space="0" w:color="auto"/>
            <w:right w:val="none" w:sz="0" w:space="0" w:color="auto"/>
          </w:divBdr>
          <w:divsChild>
            <w:div w:id="2010282981">
              <w:marLeft w:val="0"/>
              <w:marRight w:val="0"/>
              <w:marTop w:val="0"/>
              <w:marBottom w:val="0"/>
              <w:divBdr>
                <w:top w:val="none" w:sz="0" w:space="0" w:color="auto"/>
                <w:left w:val="none" w:sz="0" w:space="0" w:color="auto"/>
                <w:bottom w:val="none" w:sz="0" w:space="0" w:color="auto"/>
                <w:right w:val="none" w:sz="0" w:space="0" w:color="auto"/>
              </w:divBdr>
              <w:divsChild>
                <w:div w:id="1432434369">
                  <w:marLeft w:val="0"/>
                  <w:marRight w:val="240"/>
                  <w:marTop w:val="0"/>
                  <w:marBottom w:val="0"/>
                  <w:divBdr>
                    <w:top w:val="none" w:sz="0" w:space="0" w:color="auto"/>
                    <w:left w:val="none" w:sz="0" w:space="0" w:color="auto"/>
                    <w:bottom w:val="none" w:sz="0" w:space="0" w:color="auto"/>
                    <w:right w:val="none" w:sz="0" w:space="0" w:color="auto"/>
                  </w:divBdr>
                </w:div>
                <w:div w:id="633143940">
                  <w:marLeft w:val="0"/>
                  <w:marRight w:val="0"/>
                  <w:marTop w:val="0"/>
                  <w:marBottom w:val="0"/>
                  <w:divBdr>
                    <w:top w:val="none" w:sz="0" w:space="0" w:color="auto"/>
                    <w:left w:val="none" w:sz="0" w:space="0" w:color="auto"/>
                    <w:bottom w:val="none" w:sz="0" w:space="0" w:color="auto"/>
                    <w:right w:val="none" w:sz="0" w:space="0" w:color="auto"/>
                  </w:divBdr>
                </w:div>
              </w:divsChild>
            </w:div>
            <w:div w:id="976910782">
              <w:marLeft w:val="960"/>
              <w:marRight w:val="0"/>
              <w:marTop w:val="0"/>
              <w:marBottom w:val="0"/>
              <w:divBdr>
                <w:top w:val="none" w:sz="0" w:space="0" w:color="auto"/>
                <w:left w:val="none" w:sz="0" w:space="0" w:color="auto"/>
                <w:bottom w:val="none" w:sz="0" w:space="0" w:color="auto"/>
                <w:right w:val="none" w:sz="0" w:space="0" w:color="auto"/>
              </w:divBdr>
              <w:divsChild>
                <w:div w:id="321592053">
                  <w:marLeft w:val="0"/>
                  <w:marRight w:val="0"/>
                  <w:marTop w:val="0"/>
                  <w:marBottom w:val="0"/>
                  <w:divBdr>
                    <w:top w:val="none" w:sz="0" w:space="0" w:color="auto"/>
                    <w:left w:val="none" w:sz="0" w:space="0" w:color="auto"/>
                    <w:bottom w:val="none" w:sz="0" w:space="0" w:color="auto"/>
                    <w:right w:val="none" w:sz="0" w:space="0" w:color="auto"/>
                  </w:divBdr>
                  <w:divsChild>
                    <w:div w:id="980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4981">
      <w:bodyDiv w:val="1"/>
      <w:marLeft w:val="0"/>
      <w:marRight w:val="0"/>
      <w:marTop w:val="0"/>
      <w:marBottom w:val="0"/>
      <w:divBdr>
        <w:top w:val="none" w:sz="0" w:space="0" w:color="auto"/>
        <w:left w:val="none" w:sz="0" w:space="0" w:color="auto"/>
        <w:bottom w:val="none" w:sz="0" w:space="0" w:color="auto"/>
        <w:right w:val="none" w:sz="0" w:space="0" w:color="auto"/>
      </w:divBdr>
    </w:div>
    <w:div w:id="999311004">
      <w:bodyDiv w:val="1"/>
      <w:marLeft w:val="0"/>
      <w:marRight w:val="0"/>
      <w:marTop w:val="0"/>
      <w:marBottom w:val="0"/>
      <w:divBdr>
        <w:top w:val="none" w:sz="0" w:space="0" w:color="auto"/>
        <w:left w:val="none" w:sz="0" w:space="0" w:color="auto"/>
        <w:bottom w:val="none" w:sz="0" w:space="0" w:color="auto"/>
        <w:right w:val="none" w:sz="0" w:space="0" w:color="auto"/>
      </w:divBdr>
    </w:div>
    <w:div w:id="1056707907">
      <w:bodyDiv w:val="1"/>
      <w:marLeft w:val="0"/>
      <w:marRight w:val="0"/>
      <w:marTop w:val="0"/>
      <w:marBottom w:val="0"/>
      <w:divBdr>
        <w:top w:val="none" w:sz="0" w:space="0" w:color="auto"/>
        <w:left w:val="none" w:sz="0" w:space="0" w:color="auto"/>
        <w:bottom w:val="none" w:sz="0" w:space="0" w:color="auto"/>
        <w:right w:val="none" w:sz="0" w:space="0" w:color="auto"/>
      </w:divBdr>
    </w:div>
    <w:div w:id="1267615115">
      <w:bodyDiv w:val="1"/>
      <w:marLeft w:val="0"/>
      <w:marRight w:val="0"/>
      <w:marTop w:val="0"/>
      <w:marBottom w:val="0"/>
      <w:divBdr>
        <w:top w:val="none" w:sz="0" w:space="0" w:color="auto"/>
        <w:left w:val="none" w:sz="0" w:space="0" w:color="auto"/>
        <w:bottom w:val="none" w:sz="0" w:space="0" w:color="auto"/>
        <w:right w:val="none" w:sz="0" w:space="0" w:color="auto"/>
      </w:divBdr>
    </w:div>
    <w:div w:id="1268580395">
      <w:bodyDiv w:val="1"/>
      <w:marLeft w:val="0"/>
      <w:marRight w:val="0"/>
      <w:marTop w:val="0"/>
      <w:marBottom w:val="0"/>
      <w:divBdr>
        <w:top w:val="none" w:sz="0" w:space="0" w:color="auto"/>
        <w:left w:val="none" w:sz="0" w:space="0" w:color="auto"/>
        <w:bottom w:val="none" w:sz="0" w:space="0" w:color="auto"/>
        <w:right w:val="none" w:sz="0" w:space="0" w:color="auto"/>
      </w:divBdr>
    </w:div>
    <w:div w:id="1284726492">
      <w:bodyDiv w:val="1"/>
      <w:marLeft w:val="0"/>
      <w:marRight w:val="0"/>
      <w:marTop w:val="0"/>
      <w:marBottom w:val="0"/>
      <w:divBdr>
        <w:top w:val="none" w:sz="0" w:space="0" w:color="auto"/>
        <w:left w:val="none" w:sz="0" w:space="0" w:color="auto"/>
        <w:bottom w:val="none" w:sz="0" w:space="0" w:color="auto"/>
        <w:right w:val="none" w:sz="0" w:space="0" w:color="auto"/>
      </w:divBdr>
    </w:div>
    <w:div w:id="1602372469">
      <w:bodyDiv w:val="1"/>
      <w:marLeft w:val="0"/>
      <w:marRight w:val="0"/>
      <w:marTop w:val="0"/>
      <w:marBottom w:val="0"/>
      <w:divBdr>
        <w:top w:val="none" w:sz="0" w:space="0" w:color="auto"/>
        <w:left w:val="none" w:sz="0" w:space="0" w:color="auto"/>
        <w:bottom w:val="none" w:sz="0" w:space="0" w:color="auto"/>
        <w:right w:val="none" w:sz="0" w:space="0" w:color="auto"/>
      </w:divBdr>
    </w:div>
    <w:div w:id="1710956696">
      <w:bodyDiv w:val="1"/>
      <w:marLeft w:val="0"/>
      <w:marRight w:val="0"/>
      <w:marTop w:val="0"/>
      <w:marBottom w:val="0"/>
      <w:divBdr>
        <w:top w:val="none" w:sz="0" w:space="0" w:color="auto"/>
        <w:left w:val="none" w:sz="0" w:space="0" w:color="auto"/>
        <w:bottom w:val="none" w:sz="0" w:space="0" w:color="auto"/>
        <w:right w:val="none" w:sz="0" w:space="0" w:color="auto"/>
      </w:divBdr>
    </w:div>
    <w:div w:id="1767388150">
      <w:bodyDiv w:val="1"/>
      <w:marLeft w:val="0"/>
      <w:marRight w:val="0"/>
      <w:marTop w:val="0"/>
      <w:marBottom w:val="0"/>
      <w:divBdr>
        <w:top w:val="none" w:sz="0" w:space="0" w:color="auto"/>
        <w:left w:val="none" w:sz="0" w:space="0" w:color="auto"/>
        <w:bottom w:val="none" w:sz="0" w:space="0" w:color="auto"/>
        <w:right w:val="none" w:sz="0" w:space="0" w:color="auto"/>
      </w:divBdr>
    </w:div>
    <w:div w:id="1825779096">
      <w:bodyDiv w:val="1"/>
      <w:marLeft w:val="0"/>
      <w:marRight w:val="0"/>
      <w:marTop w:val="0"/>
      <w:marBottom w:val="0"/>
      <w:divBdr>
        <w:top w:val="none" w:sz="0" w:space="0" w:color="auto"/>
        <w:left w:val="none" w:sz="0" w:space="0" w:color="auto"/>
        <w:bottom w:val="none" w:sz="0" w:space="0" w:color="auto"/>
        <w:right w:val="none" w:sz="0" w:space="0" w:color="auto"/>
      </w:divBdr>
    </w:div>
    <w:div w:id="19323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D8501D-3EDF-184C-A5CE-BB36DC88BD0E}">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TotalTime>
  <Pages>2</Pages>
  <Words>1011</Words>
  <Characters>5705</Characters>
  <Application>Microsoft Office Word</Application>
  <DocSecurity>0</DocSecurity>
  <Lines>105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Matsane</dc:creator>
  <cp:keywords/>
  <dc:description/>
  <cp:lastModifiedBy>Keisha Stuart</cp:lastModifiedBy>
  <cp:revision>3</cp:revision>
  <dcterms:created xsi:type="dcterms:W3CDTF">2025-09-08T07:05:00Z</dcterms:created>
  <dcterms:modified xsi:type="dcterms:W3CDTF">2025-09-08T08:26:00Z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documentId_2749</vt:lpwstr>
  </property>
  <property fmtid="{D5CDD505-2E9C-101B-9397-08002B2CF9AE}" pid="3" name="grammarly_documentContext">
    <vt:lpwstr>{"goals":[],"domain":"general","emotions":[],"dialect":"british"}</vt:lpwstr>
  </property>
</Properties>
</file>